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EF8B" w14:textId="20786275" w:rsidR="00200E71" w:rsidRPr="00200E71" w:rsidRDefault="00200E71" w:rsidP="00200E71">
      <w:pPr>
        <w:jc w:val="center"/>
        <w:rPr>
          <w:rFonts w:ascii="Verdana" w:eastAsia="Times New Roman" w:hAnsi="Verdana" w:cs="Times New Roman"/>
          <w:color w:val="000000"/>
          <w:sz w:val="22"/>
          <w:szCs w:val="22"/>
          <w:lang w:eastAsia="nl-NL"/>
        </w:rPr>
      </w:pPr>
      <w:r w:rsidRPr="00200E71">
        <w:rPr>
          <w:rFonts w:ascii="Verdana" w:eastAsia="Times New Roman" w:hAnsi="Verdana" w:cs="Arial"/>
          <w:b/>
          <w:bCs/>
          <w:color w:val="000000"/>
          <w:sz w:val="21"/>
          <w:szCs w:val="21"/>
          <w:lang w:eastAsia="nl-NL"/>
        </w:rPr>
        <w:t>City Deal Openbare Ruimte</w:t>
      </w:r>
      <w:r w:rsidR="00984F2D">
        <w:rPr>
          <w:rFonts w:ascii="Verdana" w:eastAsia="Times New Roman" w:hAnsi="Verdana" w:cs="Arial"/>
          <w:b/>
          <w:bCs/>
          <w:color w:val="000000"/>
          <w:sz w:val="21"/>
          <w:szCs w:val="21"/>
          <w:lang w:eastAsia="nl-NL"/>
        </w:rPr>
        <w:br/>
      </w:r>
    </w:p>
    <w:p w14:paraId="577E94F7" w14:textId="54F1A20B" w:rsidR="00200E71" w:rsidRPr="00200E71" w:rsidRDefault="00200E71" w:rsidP="00200E71">
      <w:pPr>
        <w:rPr>
          <w:rFonts w:ascii="Verdana" w:eastAsia="Times New Roman" w:hAnsi="Verdana" w:cs="Times New Roman"/>
          <w:color w:val="000000"/>
          <w:sz w:val="22"/>
          <w:szCs w:val="22"/>
          <w:lang w:eastAsia="nl-NL"/>
        </w:rPr>
      </w:pPr>
      <w:r w:rsidRPr="00200E71">
        <w:rPr>
          <w:rFonts w:ascii="Verdana" w:eastAsia="Times New Roman" w:hAnsi="Verdana" w:cs="Arial"/>
          <w:color w:val="000000"/>
          <w:sz w:val="21"/>
          <w:szCs w:val="21"/>
          <w:u w:val="single"/>
          <w:lang w:eastAsia="nl-NL"/>
        </w:rPr>
        <w:t>Ontwikkelteam</w:t>
      </w:r>
      <w:r w:rsidR="00984F2D">
        <w:rPr>
          <w:rFonts w:ascii="Verdana" w:eastAsia="Times New Roman" w:hAnsi="Verdana" w:cs="Arial"/>
          <w:color w:val="000000"/>
          <w:sz w:val="21"/>
          <w:szCs w:val="21"/>
          <w:u w:val="single"/>
          <w:lang w:eastAsia="nl-NL"/>
        </w:rPr>
        <w:t xml:space="preserve"> 4</w:t>
      </w:r>
      <w:r w:rsidRPr="00200E71">
        <w:rPr>
          <w:rFonts w:ascii="Verdana" w:eastAsia="Times New Roman" w:hAnsi="Verdana" w:cs="Arial"/>
          <w:color w:val="000000"/>
          <w:sz w:val="21"/>
          <w:szCs w:val="21"/>
          <w:lang w:eastAsia="nl-NL"/>
        </w:rPr>
        <w:t>: </w:t>
      </w:r>
      <w:r w:rsidR="00D75865">
        <w:rPr>
          <w:rFonts w:ascii="Verdana" w:eastAsia="Times New Roman" w:hAnsi="Verdana" w:cs="Arial"/>
          <w:color w:val="000000"/>
          <w:sz w:val="21"/>
          <w:szCs w:val="21"/>
          <w:lang w:eastAsia="nl-NL"/>
        </w:rPr>
        <w:t>Stedelijk investeren en businesscases</w:t>
      </w:r>
    </w:p>
    <w:p w14:paraId="76DEF6BF" w14:textId="66F6ADDA" w:rsidR="00200E71" w:rsidRPr="00200E71" w:rsidRDefault="00200E71" w:rsidP="00200E71">
      <w:pPr>
        <w:rPr>
          <w:rFonts w:ascii="Verdana" w:eastAsia="Times New Roman" w:hAnsi="Verdana" w:cs="Times New Roman"/>
          <w:color w:val="000000"/>
          <w:sz w:val="22"/>
          <w:szCs w:val="22"/>
          <w:lang w:eastAsia="nl-NL"/>
        </w:rPr>
      </w:pPr>
    </w:p>
    <w:p w14:paraId="38FDEF7C" w14:textId="602EF602" w:rsidR="00200E71" w:rsidRPr="00145EF0" w:rsidRDefault="00200E71" w:rsidP="00200E71">
      <w:pPr>
        <w:numPr>
          <w:ilvl w:val="0"/>
          <w:numId w:val="1"/>
        </w:numPr>
        <w:textAlignment w:val="baseline"/>
        <w:rPr>
          <w:rFonts w:ascii="Verdana" w:eastAsia="Times New Roman" w:hAnsi="Verdana" w:cs="Arial"/>
          <w:color w:val="000000"/>
          <w:sz w:val="21"/>
          <w:szCs w:val="21"/>
          <w:lang w:eastAsia="nl-NL"/>
        </w:rPr>
      </w:pPr>
      <w:r w:rsidRPr="00200E71">
        <w:rPr>
          <w:rFonts w:ascii="Verdana" w:eastAsia="Times New Roman" w:hAnsi="Verdana" w:cs="Arial"/>
          <w:b/>
          <w:bCs/>
          <w:color w:val="000000"/>
          <w:sz w:val="21"/>
          <w:szCs w:val="21"/>
          <w:lang w:eastAsia="nl-NL"/>
        </w:rPr>
        <w:t>Doelstellingen</w:t>
      </w:r>
      <w:r w:rsidRPr="00200E71">
        <w:rPr>
          <w:rFonts w:ascii="Verdana" w:eastAsia="Times New Roman" w:hAnsi="Verdana" w:cs="Arial"/>
          <w:color w:val="000000"/>
          <w:sz w:val="21"/>
          <w:szCs w:val="21"/>
          <w:lang w:eastAsia="nl-NL"/>
        </w:rPr>
        <w:t xml:space="preserve"> </w:t>
      </w:r>
      <w:r w:rsidRPr="00200E71">
        <w:rPr>
          <w:rFonts w:ascii="Verdana" w:eastAsia="Times New Roman" w:hAnsi="Verdana" w:cs="Arial"/>
          <w:color w:val="000000"/>
          <w:sz w:val="18"/>
          <w:szCs w:val="18"/>
          <w:lang w:eastAsia="nl-NL"/>
        </w:rPr>
        <w:t>[max 5 doelstellingen, 100 woorden per doelstelling]</w:t>
      </w:r>
    </w:p>
    <w:p w14:paraId="04A0A1F1" w14:textId="21714DA7" w:rsidR="00145EF0" w:rsidRDefault="00145EF0" w:rsidP="00145EF0">
      <w:pPr>
        <w:textAlignment w:val="baseline"/>
        <w:rPr>
          <w:rFonts w:ascii="Verdana" w:eastAsia="Times New Roman" w:hAnsi="Verdana" w:cs="Arial"/>
          <w:color w:val="000000"/>
          <w:sz w:val="21"/>
          <w:szCs w:val="21"/>
          <w:lang w:eastAsia="nl-NL"/>
        </w:rPr>
      </w:pPr>
    </w:p>
    <w:p w14:paraId="12BCD4DD" w14:textId="040FE6D3" w:rsidR="00145EF0" w:rsidRDefault="00145EF0" w:rsidP="00145EF0">
      <w:pPr>
        <w:textAlignment w:val="baseline"/>
        <w:rPr>
          <w:rFonts w:ascii="Verdana" w:eastAsia="Times New Roman" w:hAnsi="Verdana" w:cs="Arial"/>
          <w:color w:val="000000"/>
          <w:sz w:val="21"/>
          <w:szCs w:val="21"/>
          <w:lang w:eastAsia="nl-NL"/>
        </w:rPr>
      </w:pPr>
      <w:r w:rsidRPr="00145EF0">
        <w:rPr>
          <w:rFonts w:ascii="Verdana" w:eastAsia="Times New Roman" w:hAnsi="Verdana" w:cs="Arial"/>
          <w:color w:val="000000"/>
          <w:sz w:val="21"/>
          <w:szCs w:val="21"/>
          <w:lang w:eastAsia="nl-NL"/>
        </w:rPr>
        <w:t>Onze</w:t>
      </w:r>
      <w:r>
        <w:rPr>
          <w:rFonts w:ascii="Verdana" w:eastAsia="Times New Roman" w:hAnsi="Verdana" w:cs="Arial"/>
          <w:color w:val="000000"/>
          <w:sz w:val="21"/>
          <w:szCs w:val="21"/>
          <w:lang w:eastAsia="nl-NL"/>
        </w:rPr>
        <w:t xml:space="preserve"> </w:t>
      </w:r>
      <w:r w:rsidRPr="00145EF0">
        <w:rPr>
          <w:rFonts w:ascii="Verdana" w:eastAsia="Times New Roman" w:hAnsi="Verdana" w:cs="Arial"/>
          <w:color w:val="000000"/>
          <w:sz w:val="21"/>
          <w:szCs w:val="21"/>
          <w:lang w:eastAsia="nl-NL"/>
        </w:rPr>
        <w:t>doelstelling is het zoeken naar innovatieve</w:t>
      </w:r>
      <w:r>
        <w:rPr>
          <w:rFonts w:ascii="Verdana" w:eastAsia="Times New Roman" w:hAnsi="Verdana" w:cs="Arial"/>
          <w:color w:val="000000"/>
          <w:sz w:val="21"/>
          <w:szCs w:val="21"/>
          <w:lang w:eastAsia="nl-NL"/>
        </w:rPr>
        <w:t xml:space="preserve"> </w:t>
      </w:r>
      <w:r w:rsidRPr="00145EF0">
        <w:rPr>
          <w:rFonts w:ascii="Verdana" w:eastAsia="Times New Roman" w:hAnsi="Verdana" w:cs="Arial"/>
          <w:color w:val="000000"/>
          <w:sz w:val="21"/>
          <w:szCs w:val="21"/>
          <w:lang w:eastAsia="nl-NL"/>
        </w:rPr>
        <w:t>business cases waarin we bestaande middelen van</w:t>
      </w:r>
      <w:r>
        <w:rPr>
          <w:rFonts w:ascii="Verdana" w:eastAsia="Times New Roman" w:hAnsi="Verdana" w:cs="Arial"/>
          <w:color w:val="000000"/>
          <w:sz w:val="21"/>
          <w:szCs w:val="21"/>
          <w:lang w:eastAsia="nl-NL"/>
        </w:rPr>
        <w:t xml:space="preserve"> </w:t>
      </w:r>
      <w:r w:rsidRPr="00145EF0">
        <w:rPr>
          <w:rFonts w:ascii="Verdana" w:eastAsia="Times New Roman" w:hAnsi="Verdana" w:cs="Arial"/>
          <w:color w:val="000000"/>
          <w:sz w:val="21"/>
          <w:szCs w:val="21"/>
          <w:lang w:eastAsia="nl-NL"/>
        </w:rPr>
        <w:t>overheden en marktpartijen zo gericht mogelijk willen</w:t>
      </w:r>
      <w:r>
        <w:rPr>
          <w:rFonts w:ascii="Verdana" w:eastAsia="Times New Roman" w:hAnsi="Verdana" w:cs="Arial"/>
          <w:color w:val="000000"/>
          <w:sz w:val="21"/>
          <w:szCs w:val="21"/>
          <w:lang w:eastAsia="nl-NL"/>
        </w:rPr>
        <w:t xml:space="preserve"> </w:t>
      </w:r>
      <w:r w:rsidRPr="00145EF0">
        <w:rPr>
          <w:rFonts w:ascii="Verdana" w:eastAsia="Times New Roman" w:hAnsi="Verdana" w:cs="Arial"/>
          <w:color w:val="000000"/>
          <w:sz w:val="21"/>
          <w:szCs w:val="21"/>
          <w:lang w:eastAsia="nl-NL"/>
        </w:rPr>
        <w:t>inzetten.</w:t>
      </w:r>
    </w:p>
    <w:p w14:paraId="7116E465" w14:textId="1644FC4B" w:rsidR="00145EF0" w:rsidRDefault="00145EF0" w:rsidP="00145EF0">
      <w:pPr>
        <w:textAlignment w:val="baseline"/>
        <w:rPr>
          <w:rFonts w:ascii="Verdana" w:eastAsia="Times New Roman" w:hAnsi="Verdana" w:cs="Arial"/>
          <w:color w:val="000000"/>
          <w:sz w:val="21"/>
          <w:szCs w:val="21"/>
          <w:lang w:eastAsia="nl-NL"/>
        </w:rPr>
      </w:pPr>
    </w:p>
    <w:p w14:paraId="6F8F77A0" w14:textId="2E9F51B4" w:rsidR="00145EF0" w:rsidRDefault="00145EF0" w:rsidP="00145EF0">
      <w:pPr>
        <w:textAlignment w:val="baseline"/>
        <w:rPr>
          <w:rFonts w:ascii="Verdana" w:eastAsia="Times New Roman" w:hAnsi="Verdana" w:cs="Arial"/>
          <w:color w:val="000000"/>
          <w:sz w:val="21"/>
          <w:szCs w:val="21"/>
          <w:lang w:eastAsia="nl-NL"/>
        </w:rPr>
      </w:pPr>
      <w:r>
        <w:rPr>
          <w:rFonts w:ascii="Verdana" w:eastAsia="Times New Roman" w:hAnsi="Verdana" w:cs="Arial"/>
          <w:color w:val="000000"/>
          <w:sz w:val="21"/>
          <w:szCs w:val="21"/>
          <w:lang w:eastAsia="nl-NL"/>
        </w:rPr>
        <w:t xml:space="preserve">We doen dit: </w:t>
      </w:r>
    </w:p>
    <w:p w14:paraId="4CA18BFB" w14:textId="0A6D6368" w:rsidR="00145EF0" w:rsidRPr="00145EF0" w:rsidRDefault="00145EF0" w:rsidP="00145EF0">
      <w:pPr>
        <w:pStyle w:val="ListParagraph"/>
        <w:numPr>
          <w:ilvl w:val="0"/>
          <w:numId w:val="4"/>
        </w:numPr>
        <w:textAlignment w:val="baseline"/>
        <w:rPr>
          <w:rFonts w:ascii="Verdana" w:eastAsia="Times New Roman" w:hAnsi="Verdana" w:cs="Arial"/>
          <w:color w:val="000000"/>
          <w:sz w:val="21"/>
          <w:szCs w:val="21"/>
          <w:lang w:eastAsia="nl-NL"/>
        </w:rPr>
      </w:pPr>
      <w:r w:rsidRPr="00145EF0">
        <w:rPr>
          <w:rFonts w:ascii="Verdana" w:eastAsia="Times New Roman" w:hAnsi="Verdana" w:cs="Arial"/>
          <w:color w:val="000000"/>
          <w:sz w:val="21"/>
          <w:szCs w:val="21"/>
          <w:lang w:eastAsia="nl-NL"/>
        </w:rPr>
        <w:t>Om de transitieopgaven te realiseren</w:t>
      </w:r>
    </w:p>
    <w:p w14:paraId="310E3524" w14:textId="148273BB" w:rsidR="00145EF0" w:rsidRDefault="00145EF0" w:rsidP="00145EF0">
      <w:pPr>
        <w:pStyle w:val="ListParagraph"/>
        <w:numPr>
          <w:ilvl w:val="0"/>
          <w:numId w:val="4"/>
        </w:numPr>
        <w:textAlignment w:val="baseline"/>
        <w:rPr>
          <w:rFonts w:ascii="Verdana" w:eastAsia="Times New Roman" w:hAnsi="Verdana" w:cs="Arial"/>
          <w:color w:val="000000"/>
          <w:sz w:val="21"/>
          <w:szCs w:val="21"/>
          <w:lang w:eastAsia="nl-NL"/>
        </w:rPr>
      </w:pPr>
      <w:r w:rsidRPr="00145EF0">
        <w:rPr>
          <w:rFonts w:ascii="Verdana" w:eastAsia="Times New Roman" w:hAnsi="Verdana" w:cs="Arial"/>
          <w:color w:val="000000"/>
          <w:sz w:val="21"/>
          <w:szCs w:val="21"/>
          <w:lang w:eastAsia="nl-NL"/>
        </w:rPr>
        <w:t>Om de kosten en baten zo eerlijk mogelijk te verdelen</w:t>
      </w:r>
    </w:p>
    <w:p w14:paraId="6B9E9875" w14:textId="11627F3C" w:rsidR="00984F2D" w:rsidRDefault="00984F2D" w:rsidP="00984F2D">
      <w:pPr>
        <w:textAlignment w:val="baseline"/>
        <w:rPr>
          <w:rFonts w:ascii="Verdana" w:eastAsia="Times New Roman" w:hAnsi="Verdana" w:cs="Arial"/>
          <w:color w:val="000000"/>
          <w:sz w:val="21"/>
          <w:szCs w:val="21"/>
          <w:lang w:eastAsia="nl-NL"/>
        </w:rPr>
      </w:pPr>
    </w:p>
    <w:p w14:paraId="0AB7D4A7" w14:textId="7AE6C1DD" w:rsidR="00984F2D" w:rsidRDefault="00984F2D" w:rsidP="00984F2D">
      <w:pPr>
        <w:textAlignment w:val="baseline"/>
        <w:rPr>
          <w:rFonts w:ascii="Verdana" w:eastAsia="Times New Roman" w:hAnsi="Verdana" w:cs="Arial"/>
          <w:color w:val="000000"/>
          <w:sz w:val="21"/>
          <w:szCs w:val="21"/>
          <w:lang w:eastAsia="nl-NL"/>
        </w:rPr>
      </w:pPr>
      <w:r w:rsidRPr="00984F2D">
        <w:rPr>
          <w:rFonts w:ascii="Verdana" w:eastAsia="Times New Roman" w:hAnsi="Verdana" w:cs="Arial"/>
          <w:color w:val="000000"/>
          <w:sz w:val="21"/>
          <w:szCs w:val="21"/>
          <w:lang w:eastAsia="nl-NL"/>
        </w:rPr>
        <w:t>We</w:t>
      </w:r>
      <w:r>
        <w:rPr>
          <w:rFonts w:ascii="Verdana" w:eastAsia="Times New Roman" w:hAnsi="Verdana" w:cs="Arial"/>
          <w:color w:val="000000"/>
          <w:sz w:val="21"/>
          <w:szCs w:val="21"/>
          <w:lang w:eastAsia="nl-NL"/>
        </w:rPr>
        <w:t xml:space="preserve"> </w:t>
      </w:r>
      <w:r w:rsidRPr="00984F2D">
        <w:rPr>
          <w:rFonts w:ascii="Verdana" w:eastAsia="Times New Roman" w:hAnsi="Verdana" w:cs="Arial"/>
          <w:color w:val="000000"/>
          <w:sz w:val="21"/>
          <w:szCs w:val="21"/>
          <w:lang w:eastAsia="nl-NL"/>
        </w:rPr>
        <w:t>willen dit probleem specifiek samen in een</w:t>
      </w:r>
      <w:r>
        <w:rPr>
          <w:rFonts w:ascii="Verdana" w:eastAsia="Times New Roman" w:hAnsi="Verdana" w:cs="Arial"/>
          <w:color w:val="000000"/>
          <w:sz w:val="21"/>
          <w:szCs w:val="21"/>
          <w:lang w:eastAsia="nl-NL"/>
        </w:rPr>
        <w:t xml:space="preserve"> </w:t>
      </w:r>
      <w:r w:rsidRPr="00984F2D">
        <w:rPr>
          <w:rFonts w:ascii="Verdana" w:eastAsia="Times New Roman" w:hAnsi="Verdana" w:cs="Arial"/>
          <w:color w:val="000000"/>
          <w:sz w:val="21"/>
          <w:szCs w:val="21"/>
          <w:lang w:eastAsia="nl-NL"/>
        </w:rPr>
        <w:t xml:space="preserve">City Deal Openbare Ruimte </w:t>
      </w:r>
      <w:r>
        <w:rPr>
          <w:rFonts w:ascii="Verdana" w:eastAsia="Times New Roman" w:hAnsi="Verdana" w:cs="Arial"/>
          <w:color w:val="000000"/>
          <w:sz w:val="21"/>
          <w:szCs w:val="21"/>
          <w:lang w:eastAsia="nl-NL"/>
        </w:rPr>
        <w:t xml:space="preserve"> b</w:t>
      </w:r>
      <w:r w:rsidRPr="00984F2D">
        <w:rPr>
          <w:rFonts w:ascii="Verdana" w:eastAsia="Times New Roman" w:hAnsi="Verdana" w:cs="Arial"/>
          <w:color w:val="000000"/>
          <w:sz w:val="21"/>
          <w:szCs w:val="21"/>
          <w:lang w:eastAsia="nl-NL"/>
        </w:rPr>
        <w:t>ehandelen, omdat</w:t>
      </w:r>
      <w:r>
        <w:rPr>
          <w:rFonts w:ascii="Verdana" w:eastAsia="Times New Roman" w:hAnsi="Verdana" w:cs="Arial"/>
          <w:color w:val="000000"/>
          <w:sz w:val="21"/>
          <w:szCs w:val="21"/>
          <w:lang w:eastAsia="nl-NL"/>
        </w:rPr>
        <w:t xml:space="preserve"> </w:t>
      </w:r>
      <w:r w:rsidRPr="00984F2D">
        <w:rPr>
          <w:rFonts w:ascii="Verdana" w:eastAsia="Times New Roman" w:hAnsi="Verdana" w:cs="Arial"/>
          <w:color w:val="000000"/>
          <w:sz w:val="21"/>
          <w:szCs w:val="21"/>
          <w:lang w:eastAsia="nl-NL"/>
        </w:rPr>
        <w:t>een andere financieringsaanpak nodig is die met</w:t>
      </w:r>
      <w:r>
        <w:rPr>
          <w:rFonts w:ascii="Verdana" w:eastAsia="Times New Roman" w:hAnsi="Verdana" w:cs="Arial"/>
          <w:color w:val="000000"/>
          <w:sz w:val="21"/>
          <w:szCs w:val="21"/>
          <w:lang w:eastAsia="nl-NL"/>
        </w:rPr>
        <w:t xml:space="preserve"> </w:t>
      </w:r>
      <w:r w:rsidRPr="00984F2D">
        <w:rPr>
          <w:rFonts w:ascii="Verdana" w:eastAsia="Times New Roman" w:hAnsi="Verdana" w:cs="Arial"/>
          <w:color w:val="000000"/>
          <w:sz w:val="21"/>
          <w:szCs w:val="21"/>
          <w:lang w:eastAsia="nl-NL"/>
        </w:rPr>
        <w:t>alle baathouders ontwikkeld wordt.</w:t>
      </w:r>
    </w:p>
    <w:p w14:paraId="01A845AF" w14:textId="2F85EA92" w:rsidR="00984F2D" w:rsidRDefault="00984F2D" w:rsidP="00984F2D">
      <w:pPr>
        <w:textAlignment w:val="baseline"/>
        <w:rPr>
          <w:rFonts w:ascii="Verdana" w:eastAsia="Times New Roman" w:hAnsi="Verdana" w:cs="Arial"/>
          <w:color w:val="000000"/>
          <w:sz w:val="21"/>
          <w:szCs w:val="21"/>
          <w:lang w:eastAsia="nl-NL"/>
        </w:rPr>
      </w:pPr>
    </w:p>
    <w:p w14:paraId="3F84AC05" w14:textId="14202229" w:rsidR="00984F2D" w:rsidRPr="00984F2D" w:rsidRDefault="00984F2D" w:rsidP="00984F2D">
      <w:pPr>
        <w:textAlignment w:val="baseline"/>
        <w:rPr>
          <w:rFonts w:ascii="Verdana" w:eastAsia="Times New Roman" w:hAnsi="Verdana" w:cs="Arial"/>
          <w:color w:val="000000"/>
          <w:sz w:val="21"/>
          <w:szCs w:val="21"/>
          <w:lang w:eastAsia="nl-NL"/>
        </w:rPr>
      </w:pPr>
      <w:r w:rsidRPr="00984F2D">
        <w:rPr>
          <w:rFonts w:ascii="Verdana" w:eastAsia="Times New Roman" w:hAnsi="Verdana" w:cs="Arial"/>
          <w:color w:val="000000"/>
          <w:sz w:val="21"/>
          <w:szCs w:val="21"/>
          <w:lang w:eastAsia="nl-NL"/>
        </w:rPr>
        <w:t>Voor</w:t>
      </w:r>
      <w:r>
        <w:rPr>
          <w:rFonts w:ascii="Verdana" w:eastAsia="Times New Roman" w:hAnsi="Verdana" w:cs="Arial"/>
          <w:color w:val="000000"/>
          <w:sz w:val="21"/>
          <w:szCs w:val="21"/>
          <w:lang w:eastAsia="nl-NL"/>
        </w:rPr>
        <w:t xml:space="preserve"> </w:t>
      </w:r>
      <w:r w:rsidRPr="00984F2D">
        <w:rPr>
          <w:rFonts w:ascii="Verdana" w:eastAsia="Times New Roman" w:hAnsi="Verdana" w:cs="Arial"/>
          <w:color w:val="000000"/>
          <w:sz w:val="21"/>
          <w:szCs w:val="21"/>
          <w:lang w:eastAsia="nl-NL"/>
        </w:rPr>
        <w:t>ons Ontwikkelteam is het belangrijk dat we</w:t>
      </w:r>
      <w:r>
        <w:rPr>
          <w:rFonts w:ascii="Verdana" w:eastAsia="Times New Roman" w:hAnsi="Verdana" w:cs="Arial"/>
          <w:color w:val="000000"/>
          <w:sz w:val="21"/>
          <w:szCs w:val="21"/>
          <w:lang w:eastAsia="nl-NL"/>
        </w:rPr>
        <w:t xml:space="preserve"> </w:t>
      </w:r>
      <w:r w:rsidRPr="00984F2D">
        <w:rPr>
          <w:rFonts w:ascii="Verdana" w:eastAsia="Times New Roman" w:hAnsi="Verdana" w:cs="Arial"/>
          <w:color w:val="000000"/>
          <w:sz w:val="21"/>
          <w:szCs w:val="21"/>
          <w:lang w:eastAsia="nl-NL"/>
        </w:rPr>
        <w:t>voldoende financiële middelen krijgen om</w:t>
      </w:r>
      <w:r>
        <w:rPr>
          <w:rFonts w:ascii="Verdana" w:eastAsia="Times New Roman" w:hAnsi="Verdana" w:cs="Arial"/>
          <w:color w:val="000000"/>
          <w:sz w:val="21"/>
          <w:szCs w:val="21"/>
          <w:lang w:eastAsia="nl-NL"/>
        </w:rPr>
        <w:t xml:space="preserve"> </w:t>
      </w:r>
      <w:r w:rsidRPr="00984F2D">
        <w:rPr>
          <w:rFonts w:ascii="Verdana" w:eastAsia="Times New Roman" w:hAnsi="Verdana" w:cs="Arial"/>
          <w:color w:val="000000"/>
          <w:sz w:val="21"/>
          <w:szCs w:val="21"/>
          <w:lang w:eastAsia="nl-NL"/>
        </w:rPr>
        <w:t>onderzoek te verrichten en dat we in gesprek</w:t>
      </w:r>
      <w:r>
        <w:rPr>
          <w:rFonts w:ascii="Verdana" w:eastAsia="Times New Roman" w:hAnsi="Verdana" w:cs="Arial"/>
          <w:color w:val="000000"/>
          <w:sz w:val="21"/>
          <w:szCs w:val="21"/>
          <w:lang w:eastAsia="nl-NL"/>
        </w:rPr>
        <w:t xml:space="preserve"> </w:t>
      </w:r>
      <w:r w:rsidRPr="00984F2D">
        <w:rPr>
          <w:rFonts w:ascii="Verdana" w:eastAsia="Times New Roman" w:hAnsi="Verdana" w:cs="Arial"/>
          <w:color w:val="000000"/>
          <w:sz w:val="21"/>
          <w:szCs w:val="21"/>
          <w:lang w:eastAsia="nl-NL"/>
        </w:rPr>
        <w:t>gaan met de baathouders.</w:t>
      </w:r>
    </w:p>
    <w:p w14:paraId="263ADBBF" w14:textId="3B0CFD70" w:rsidR="00200E71" w:rsidRDefault="00200E71" w:rsidP="00200E71">
      <w:pPr>
        <w:textAlignment w:val="baseline"/>
        <w:rPr>
          <w:rFonts w:ascii="Verdana" w:eastAsia="Times New Roman" w:hAnsi="Verdana" w:cs="Arial"/>
          <w:b/>
          <w:bCs/>
          <w:color w:val="000000"/>
          <w:sz w:val="21"/>
          <w:szCs w:val="21"/>
          <w:lang w:eastAsia="nl-NL"/>
        </w:rPr>
      </w:pPr>
    </w:p>
    <w:p w14:paraId="7C6388DD" w14:textId="77777777" w:rsidR="00200E71" w:rsidRDefault="00200E71" w:rsidP="00200E71">
      <w:pPr>
        <w:textAlignment w:val="baseline"/>
        <w:rPr>
          <w:rFonts w:ascii="Verdana" w:eastAsia="Times New Roman" w:hAnsi="Verdana" w:cs="Arial"/>
          <w:color w:val="000000"/>
          <w:sz w:val="21"/>
          <w:szCs w:val="21"/>
          <w:lang w:eastAsia="nl-NL"/>
        </w:rPr>
      </w:pPr>
    </w:p>
    <w:p w14:paraId="7C91742B" w14:textId="218B450E" w:rsidR="00200E71" w:rsidRPr="00145EF0" w:rsidRDefault="00200E71" w:rsidP="00200E71">
      <w:pPr>
        <w:numPr>
          <w:ilvl w:val="0"/>
          <w:numId w:val="1"/>
        </w:numPr>
        <w:textAlignment w:val="baseline"/>
        <w:rPr>
          <w:rFonts w:ascii="Verdana" w:eastAsia="Times New Roman" w:hAnsi="Verdana" w:cs="Arial"/>
          <w:color w:val="000000"/>
          <w:sz w:val="21"/>
          <w:szCs w:val="21"/>
          <w:lang w:eastAsia="nl-NL"/>
        </w:rPr>
      </w:pPr>
      <w:r w:rsidRPr="00200E71">
        <w:rPr>
          <w:rFonts w:ascii="Verdana" w:eastAsia="Times New Roman" w:hAnsi="Verdana" w:cs="Arial"/>
          <w:b/>
          <w:bCs/>
          <w:color w:val="000000"/>
          <w:sz w:val="21"/>
          <w:szCs w:val="21"/>
          <w:lang w:eastAsia="nl-NL"/>
        </w:rPr>
        <w:t xml:space="preserve">Activiteiten 2021 </w:t>
      </w:r>
      <w:r>
        <w:rPr>
          <w:rFonts w:ascii="Verdana" w:eastAsia="Times New Roman" w:hAnsi="Verdana" w:cs="Arial"/>
          <w:b/>
          <w:bCs/>
          <w:color w:val="000000"/>
          <w:sz w:val="21"/>
          <w:szCs w:val="21"/>
          <w:lang w:eastAsia="nl-NL"/>
        </w:rPr>
        <w:t>–</w:t>
      </w:r>
      <w:r w:rsidRPr="00200E71">
        <w:rPr>
          <w:rFonts w:ascii="Verdana" w:eastAsia="Times New Roman" w:hAnsi="Verdana" w:cs="Arial"/>
          <w:b/>
          <w:bCs/>
          <w:color w:val="000000"/>
          <w:sz w:val="21"/>
          <w:szCs w:val="21"/>
          <w:lang w:eastAsia="nl-NL"/>
        </w:rPr>
        <w:t xml:space="preserve"> 2022</w:t>
      </w:r>
      <w:r w:rsidR="006C54CF">
        <w:rPr>
          <w:rFonts w:ascii="Verdana" w:eastAsia="Times New Roman" w:hAnsi="Verdana" w:cs="Arial"/>
          <w:b/>
          <w:bCs/>
          <w:color w:val="000000"/>
          <w:sz w:val="21"/>
          <w:szCs w:val="21"/>
          <w:lang w:eastAsia="nl-NL"/>
        </w:rPr>
        <w:t xml:space="preserve"> (Planning)</w:t>
      </w:r>
    </w:p>
    <w:p w14:paraId="76E4ED5E" w14:textId="477333B2" w:rsidR="00145EF0" w:rsidRDefault="00145EF0" w:rsidP="00145EF0">
      <w:pPr>
        <w:textAlignment w:val="baseline"/>
        <w:rPr>
          <w:rFonts w:ascii="Verdana" w:eastAsia="Times New Roman" w:hAnsi="Verdana" w:cs="Arial"/>
          <w:b/>
          <w:bCs/>
          <w:color w:val="000000"/>
          <w:sz w:val="21"/>
          <w:szCs w:val="21"/>
          <w:lang w:eastAsia="nl-NL"/>
        </w:rPr>
      </w:pPr>
    </w:p>
    <w:p w14:paraId="299319F1" w14:textId="38CED4B6" w:rsidR="00145EF0" w:rsidRDefault="00145EF0" w:rsidP="00145EF0">
      <w:pPr>
        <w:textAlignment w:val="baseline"/>
        <w:rPr>
          <w:rFonts w:ascii="Verdana" w:eastAsia="Times New Roman" w:hAnsi="Verdana" w:cs="Arial"/>
          <w:color w:val="000000"/>
          <w:sz w:val="21"/>
          <w:szCs w:val="21"/>
          <w:lang w:eastAsia="nl-NL"/>
        </w:rPr>
      </w:pPr>
      <w:r>
        <w:rPr>
          <w:rFonts w:ascii="Verdana" w:eastAsia="Times New Roman" w:hAnsi="Verdana" w:cs="Arial"/>
          <w:color w:val="000000"/>
          <w:sz w:val="21"/>
          <w:szCs w:val="21"/>
          <w:lang w:eastAsia="nl-NL"/>
        </w:rPr>
        <w:t>Om de doelstellingen te behalen, willen we in ons ontwikkelteam samen werken aan drie vraagstukken:</w:t>
      </w:r>
    </w:p>
    <w:p w14:paraId="71C3126C" w14:textId="63A69DF0" w:rsidR="00145EF0" w:rsidRDefault="00145EF0" w:rsidP="00145EF0">
      <w:pPr>
        <w:textAlignment w:val="baseline"/>
        <w:rPr>
          <w:rFonts w:ascii="Verdana" w:eastAsia="Times New Roman" w:hAnsi="Verdana" w:cs="Arial"/>
          <w:color w:val="000000"/>
          <w:sz w:val="21"/>
          <w:szCs w:val="21"/>
          <w:lang w:eastAsia="nl-NL"/>
        </w:rPr>
      </w:pPr>
    </w:p>
    <w:p w14:paraId="45CC7AB4" w14:textId="7D5ADB72" w:rsidR="00145EF0" w:rsidRPr="00145EF0" w:rsidRDefault="00145EF0" w:rsidP="00145EF0">
      <w:pPr>
        <w:pStyle w:val="ListParagraph"/>
        <w:numPr>
          <w:ilvl w:val="0"/>
          <w:numId w:val="5"/>
        </w:numPr>
        <w:textAlignment w:val="baseline"/>
        <w:rPr>
          <w:rFonts w:ascii="Verdana" w:eastAsia="Times New Roman" w:hAnsi="Verdana" w:cs="Arial"/>
          <w:color w:val="000000"/>
          <w:sz w:val="21"/>
          <w:szCs w:val="21"/>
          <w:lang w:eastAsia="nl-NL"/>
        </w:rPr>
      </w:pPr>
      <w:r w:rsidRPr="00145EF0">
        <w:rPr>
          <w:rFonts w:ascii="Verdana" w:eastAsia="Times New Roman" w:hAnsi="Verdana" w:cs="Arial"/>
          <w:color w:val="000000"/>
          <w:sz w:val="21"/>
          <w:szCs w:val="21"/>
          <w:lang w:eastAsia="nl-NL"/>
        </w:rPr>
        <w:t>Betere bundeling van investeringsmiddelen</w:t>
      </w:r>
    </w:p>
    <w:p w14:paraId="2E545963" w14:textId="39896D91" w:rsidR="00145EF0" w:rsidRPr="00145EF0" w:rsidRDefault="00145EF0" w:rsidP="00145EF0">
      <w:pPr>
        <w:pStyle w:val="ListParagraph"/>
        <w:numPr>
          <w:ilvl w:val="0"/>
          <w:numId w:val="5"/>
        </w:numPr>
        <w:textAlignment w:val="baseline"/>
        <w:rPr>
          <w:rFonts w:ascii="Verdana" w:eastAsia="Times New Roman" w:hAnsi="Verdana" w:cs="Arial"/>
          <w:color w:val="000000"/>
          <w:sz w:val="21"/>
          <w:szCs w:val="21"/>
          <w:lang w:eastAsia="nl-NL"/>
        </w:rPr>
      </w:pPr>
      <w:r w:rsidRPr="00145EF0">
        <w:rPr>
          <w:rFonts w:ascii="Verdana" w:eastAsia="Times New Roman" w:hAnsi="Verdana" w:cs="Arial"/>
          <w:color w:val="000000"/>
          <w:sz w:val="21"/>
          <w:szCs w:val="21"/>
          <w:lang w:eastAsia="nl-NL"/>
        </w:rPr>
        <w:t>Meten en verrekenen van maatschappelijke baten</w:t>
      </w:r>
    </w:p>
    <w:p w14:paraId="0A05DED3" w14:textId="74F5FD88" w:rsidR="00145EF0" w:rsidRPr="00145EF0" w:rsidRDefault="00145EF0" w:rsidP="00145EF0">
      <w:pPr>
        <w:pStyle w:val="ListParagraph"/>
        <w:numPr>
          <w:ilvl w:val="0"/>
          <w:numId w:val="5"/>
        </w:numPr>
        <w:textAlignment w:val="baseline"/>
        <w:rPr>
          <w:rFonts w:ascii="Verdana" w:eastAsia="Times New Roman" w:hAnsi="Verdana" w:cs="Arial"/>
          <w:color w:val="000000"/>
          <w:sz w:val="21"/>
          <w:szCs w:val="21"/>
          <w:lang w:eastAsia="nl-NL"/>
        </w:rPr>
      </w:pPr>
      <w:r w:rsidRPr="00145EF0">
        <w:rPr>
          <w:rFonts w:ascii="Verdana" w:eastAsia="Times New Roman" w:hAnsi="Verdana" w:cs="Arial"/>
          <w:color w:val="000000"/>
          <w:sz w:val="21"/>
          <w:szCs w:val="21"/>
          <w:lang w:eastAsia="nl-NL"/>
        </w:rPr>
        <w:t>De financiering van voorinvesteringen</w:t>
      </w:r>
    </w:p>
    <w:p w14:paraId="0B051BDC" w14:textId="77777777" w:rsidR="00200E71" w:rsidRPr="00200E71" w:rsidRDefault="00200E71" w:rsidP="00200E71">
      <w:pPr>
        <w:rPr>
          <w:rFonts w:ascii="Verdana" w:eastAsia="Times New Roman" w:hAnsi="Verdana" w:cs="Times New Roman"/>
          <w:color w:val="000000"/>
          <w:sz w:val="22"/>
          <w:szCs w:val="22"/>
          <w:lang w:eastAsia="nl-NL"/>
        </w:rPr>
      </w:pPr>
    </w:p>
    <w:tbl>
      <w:tblPr>
        <w:tblW w:w="9026" w:type="dxa"/>
        <w:tblCellMar>
          <w:top w:w="15" w:type="dxa"/>
          <w:left w:w="15" w:type="dxa"/>
          <w:bottom w:w="15" w:type="dxa"/>
          <w:right w:w="15" w:type="dxa"/>
        </w:tblCellMar>
        <w:tblLook w:val="04A0" w:firstRow="1" w:lastRow="0" w:firstColumn="1" w:lastColumn="0" w:noHBand="0" w:noVBand="1"/>
      </w:tblPr>
      <w:tblGrid>
        <w:gridCol w:w="1408"/>
        <w:gridCol w:w="4678"/>
        <w:gridCol w:w="2940"/>
      </w:tblGrid>
      <w:tr w:rsidR="00200E71" w:rsidRPr="00200E71" w14:paraId="4C9653AA" w14:textId="77777777" w:rsidTr="006C54CF">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A81D0" w14:textId="77777777" w:rsidR="00200E71" w:rsidRPr="006C54CF" w:rsidRDefault="00200E71" w:rsidP="0014728B">
            <w:pPr>
              <w:rPr>
                <w:rFonts w:ascii="Verdana" w:eastAsia="Times New Roman" w:hAnsi="Verdana" w:cs="Times New Roman"/>
                <w:b/>
                <w:bCs/>
                <w:sz w:val="22"/>
                <w:szCs w:val="22"/>
                <w:lang w:eastAsia="nl-NL"/>
              </w:rPr>
            </w:pPr>
            <w:r w:rsidRPr="006C54CF">
              <w:rPr>
                <w:rFonts w:ascii="Verdana" w:eastAsia="Times New Roman" w:hAnsi="Verdana" w:cs="Arial"/>
                <w:b/>
                <w:bCs/>
                <w:color w:val="000000"/>
                <w:sz w:val="18"/>
                <w:szCs w:val="18"/>
                <w:lang w:eastAsia="nl-NL"/>
              </w:rPr>
              <w:t>Datum </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2FFEC" w14:textId="14BADAA8" w:rsidR="00200E71" w:rsidRPr="006C54CF" w:rsidRDefault="00200E71" w:rsidP="0014728B">
            <w:pPr>
              <w:rPr>
                <w:rFonts w:ascii="Verdana" w:eastAsia="Times New Roman" w:hAnsi="Verdana" w:cs="Times New Roman"/>
                <w:b/>
                <w:bCs/>
                <w:sz w:val="22"/>
                <w:szCs w:val="22"/>
                <w:lang w:eastAsia="nl-NL"/>
              </w:rPr>
            </w:pPr>
            <w:r w:rsidRPr="006C54CF">
              <w:rPr>
                <w:rFonts w:ascii="Verdana" w:eastAsia="Times New Roman" w:hAnsi="Verdana" w:cs="Arial"/>
                <w:b/>
                <w:bCs/>
                <w:color w:val="000000"/>
                <w:sz w:val="18"/>
                <w:szCs w:val="18"/>
                <w:lang w:eastAsia="nl-NL"/>
              </w:rPr>
              <w:t>Activiteit </w:t>
            </w:r>
            <w:r w:rsidR="006C54CF" w:rsidRPr="006C54CF">
              <w:rPr>
                <w:rFonts w:ascii="Verdana" w:eastAsia="Times New Roman" w:hAnsi="Verdana" w:cs="Arial"/>
                <w:b/>
                <w:bCs/>
                <w:color w:val="000000"/>
                <w:sz w:val="18"/>
                <w:szCs w:val="18"/>
                <w:lang w:eastAsia="nl-NL"/>
              </w:rPr>
              <w:t>(korte toelichting)</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0E822" w14:textId="77777777" w:rsidR="00200E71" w:rsidRPr="006C54CF" w:rsidRDefault="00200E71" w:rsidP="0014728B">
            <w:pPr>
              <w:rPr>
                <w:rFonts w:ascii="Verdana" w:eastAsia="Times New Roman" w:hAnsi="Verdana" w:cs="Times New Roman"/>
                <w:b/>
                <w:bCs/>
                <w:sz w:val="22"/>
                <w:szCs w:val="22"/>
                <w:lang w:eastAsia="nl-NL"/>
              </w:rPr>
            </w:pPr>
            <w:r w:rsidRPr="006C54CF">
              <w:rPr>
                <w:rFonts w:ascii="Verdana" w:eastAsia="Times New Roman" w:hAnsi="Verdana" w:cs="Arial"/>
                <w:b/>
                <w:bCs/>
                <w:color w:val="000000"/>
                <w:sz w:val="18"/>
                <w:szCs w:val="18"/>
                <w:lang w:eastAsia="nl-NL"/>
              </w:rPr>
              <w:t>Verantwoordelijke</w:t>
            </w:r>
          </w:p>
        </w:tc>
      </w:tr>
      <w:tr w:rsidR="006C54CF" w:rsidRPr="00145EF0" w14:paraId="5CA19129" w14:textId="77777777" w:rsidTr="006C54CF">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48F81" w14:textId="0A56BB8D" w:rsidR="00200E71" w:rsidRPr="00145EF0" w:rsidRDefault="00145EF0" w:rsidP="0014728B">
            <w:pPr>
              <w:rPr>
                <w:rFonts w:ascii="Verdana" w:eastAsia="Times New Roman" w:hAnsi="Verdana" w:cs="Times New Roman"/>
                <w:sz w:val="16"/>
                <w:szCs w:val="16"/>
                <w:lang w:eastAsia="nl-NL"/>
              </w:rPr>
            </w:pPr>
            <w:r w:rsidRPr="00145EF0">
              <w:rPr>
                <w:rFonts w:ascii="Verdana" w:eastAsia="Times New Roman" w:hAnsi="Verdana" w:cs="Times New Roman"/>
                <w:sz w:val="16"/>
                <w:szCs w:val="16"/>
                <w:lang w:eastAsia="nl-NL"/>
              </w:rPr>
              <w:t>1-10-2021 t/m 1-6-2022</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93D32" w14:textId="5F2A42D9" w:rsidR="00145EF0" w:rsidRPr="00145EF0" w:rsidRDefault="00145EF0" w:rsidP="00145EF0">
            <w:pPr>
              <w:rPr>
                <w:rFonts w:ascii="Verdana" w:eastAsia="Times New Roman" w:hAnsi="Verdana" w:cs="Times New Roman"/>
                <w:i/>
                <w:iCs/>
                <w:sz w:val="16"/>
                <w:szCs w:val="16"/>
                <w:lang w:eastAsia="nl-NL"/>
              </w:rPr>
            </w:pPr>
            <w:r>
              <w:rPr>
                <w:rFonts w:ascii="Verdana" w:eastAsia="Times New Roman" w:hAnsi="Verdana" w:cs="Times New Roman"/>
                <w:b/>
                <w:bCs/>
                <w:i/>
                <w:iCs/>
                <w:sz w:val="16"/>
                <w:szCs w:val="16"/>
                <w:lang w:eastAsia="nl-NL"/>
              </w:rPr>
              <w:t xml:space="preserve">Opgave 1: </w:t>
            </w:r>
            <w:r w:rsidR="00200E71" w:rsidRPr="00145EF0">
              <w:rPr>
                <w:rFonts w:ascii="Verdana" w:eastAsia="Times New Roman" w:hAnsi="Verdana" w:cs="Times New Roman"/>
                <w:i/>
                <w:iCs/>
                <w:sz w:val="16"/>
                <w:szCs w:val="16"/>
                <w:lang w:eastAsia="nl-NL"/>
              </w:rPr>
              <w:t>Onderzoek</w:t>
            </w:r>
            <w:r w:rsidR="006C54CF" w:rsidRPr="00145EF0">
              <w:rPr>
                <w:rFonts w:ascii="Verdana" w:eastAsia="Times New Roman" w:hAnsi="Verdana" w:cs="Times New Roman"/>
                <w:i/>
                <w:iCs/>
                <w:sz w:val="16"/>
                <w:szCs w:val="16"/>
                <w:lang w:eastAsia="nl-NL"/>
              </w:rPr>
              <w:t xml:space="preserve"> </w:t>
            </w:r>
            <w:r w:rsidRPr="00145EF0">
              <w:rPr>
                <w:rFonts w:ascii="Verdana" w:eastAsia="Times New Roman" w:hAnsi="Verdana" w:cs="Times New Roman"/>
                <w:i/>
                <w:iCs/>
                <w:sz w:val="16"/>
                <w:szCs w:val="16"/>
                <w:lang w:eastAsia="nl-NL"/>
              </w:rPr>
              <w:t xml:space="preserve">/ </w:t>
            </w:r>
            <w:r w:rsidR="00200E71" w:rsidRPr="00145EF0">
              <w:rPr>
                <w:rFonts w:ascii="Verdana" w:eastAsia="Times New Roman" w:hAnsi="Verdana" w:cs="Times New Roman"/>
                <w:i/>
                <w:iCs/>
                <w:sz w:val="16"/>
                <w:szCs w:val="16"/>
                <w:lang w:eastAsia="nl-NL"/>
              </w:rPr>
              <w:t>Publicatie</w:t>
            </w:r>
            <w:r w:rsidRPr="00145EF0">
              <w:rPr>
                <w:rFonts w:ascii="Verdana" w:eastAsia="Times New Roman" w:hAnsi="Verdana" w:cs="Times New Roman"/>
                <w:i/>
                <w:iCs/>
                <w:sz w:val="16"/>
                <w:szCs w:val="16"/>
                <w:lang w:eastAsia="nl-NL"/>
              </w:rPr>
              <w:br/>
              <w:t>In beeld brengen en analyseren van verschillende</w:t>
            </w:r>
          </w:p>
          <w:p w14:paraId="19ADA319" w14:textId="77777777" w:rsidR="00145EF0" w:rsidRPr="00145EF0" w:rsidRDefault="00145EF0" w:rsidP="00145EF0">
            <w:pPr>
              <w:rPr>
                <w:rFonts w:ascii="Verdana" w:eastAsia="Times New Roman" w:hAnsi="Verdana" w:cs="Times New Roman"/>
                <w:i/>
                <w:iCs/>
                <w:sz w:val="16"/>
                <w:szCs w:val="16"/>
                <w:lang w:eastAsia="nl-NL"/>
              </w:rPr>
            </w:pPr>
            <w:r w:rsidRPr="00145EF0">
              <w:rPr>
                <w:rFonts w:ascii="Verdana" w:eastAsia="Times New Roman" w:hAnsi="Verdana" w:cs="Times New Roman"/>
                <w:i/>
                <w:iCs/>
                <w:sz w:val="16"/>
                <w:szCs w:val="16"/>
                <w:lang w:eastAsia="nl-NL"/>
              </w:rPr>
              <w:t>begrotingsopbouwen en financieringsconstructies in</w:t>
            </w:r>
          </w:p>
          <w:p w14:paraId="35D20D2C" w14:textId="3556BA31" w:rsidR="00200E71" w:rsidRPr="00145EF0" w:rsidRDefault="00145EF0" w:rsidP="00145EF0">
            <w:pPr>
              <w:rPr>
                <w:rFonts w:ascii="Verdana" w:eastAsia="Times New Roman" w:hAnsi="Verdana" w:cs="Times New Roman"/>
                <w:sz w:val="22"/>
                <w:szCs w:val="22"/>
                <w:lang w:eastAsia="nl-NL"/>
              </w:rPr>
            </w:pPr>
            <w:r w:rsidRPr="00145EF0">
              <w:rPr>
                <w:rFonts w:ascii="Verdana" w:eastAsia="Times New Roman" w:hAnsi="Verdana" w:cs="Times New Roman"/>
                <w:i/>
                <w:iCs/>
                <w:sz w:val="16"/>
                <w:szCs w:val="16"/>
                <w:lang w:eastAsia="nl-NL"/>
              </w:rPr>
              <w:t>binnen en buitenland</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02B7F" w14:textId="52F7EE06" w:rsidR="00200E71" w:rsidRPr="00145EF0" w:rsidRDefault="00145EF0" w:rsidP="0014728B">
            <w:pPr>
              <w:rPr>
                <w:rFonts w:ascii="Verdana" w:eastAsia="Times New Roman" w:hAnsi="Verdana" w:cs="Times New Roman"/>
                <w:sz w:val="16"/>
                <w:szCs w:val="16"/>
                <w:lang w:eastAsia="nl-NL"/>
              </w:rPr>
            </w:pPr>
            <w:r w:rsidRPr="00145EF0">
              <w:rPr>
                <w:rFonts w:ascii="Verdana" w:eastAsia="Times New Roman" w:hAnsi="Verdana" w:cs="Times New Roman"/>
                <w:sz w:val="16"/>
                <w:szCs w:val="16"/>
                <w:lang w:eastAsia="nl-NL"/>
              </w:rPr>
              <w:t>Externe partij voor de uitvoer, Ontwikkelteam als klankbordgroep</w:t>
            </w:r>
          </w:p>
        </w:tc>
      </w:tr>
      <w:tr w:rsidR="006C54CF" w:rsidRPr="00145EF0" w14:paraId="5F08E880" w14:textId="77777777" w:rsidTr="006C54CF">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AAC8F" w14:textId="0C20E5C4" w:rsidR="006C54CF" w:rsidRPr="00984F2D" w:rsidRDefault="00984F2D" w:rsidP="006C54CF">
            <w:pPr>
              <w:rPr>
                <w:rFonts w:ascii="Verdana" w:eastAsia="Times New Roman" w:hAnsi="Verdana" w:cs="Times New Roman"/>
                <w:sz w:val="16"/>
                <w:szCs w:val="16"/>
                <w:lang w:eastAsia="nl-NL"/>
              </w:rPr>
            </w:pPr>
            <w:r w:rsidRPr="00984F2D">
              <w:rPr>
                <w:rFonts w:ascii="Verdana" w:eastAsia="Times New Roman" w:hAnsi="Verdana" w:cs="Times New Roman"/>
                <w:sz w:val="16"/>
                <w:szCs w:val="16"/>
                <w:lang w:eastAsia="nl-NL"/>
              </w:rPr>
              <w:t>Start eind 2021</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5291F" w14:textId="6CAA9B4F" w:rsidR="00145EF0" w:rsidRPr="00145EF0" w:rsidRDefault="00145EF0" w:rsidP="00145EF0">
            <w:pPr>
              <w:rPr>
                <w:rFonts w:ascii="Verdana" w:eastAsia="Times New Roman" w:hAnsi="Verdana" w:cs="Times New Roman"/>
                <w:i/>
                <w:iCs/>
                <w:sz w:val="16"/>
                <w:szCs w:val="16"/>
                <w:lang w:eastAsia="nl-NL"/>
              </w:rPr>
            </w:pPr>
            <w:r w:rsidRPr="00145EF0">
              <w:rPr>
                <w:rFonts w:ascii="Verdana" w:eastAsia="Times New Roman" w:hAnsi="Verdana" w:cs="Times New Roman"/>
                <w:b/>
                <w:bCs/>
                <w:i/>
                <w:iCs/>
                <w:sz w:val="16"/>
                <w:szCs w:val="16"/>
                <w:lang w:eastAsia="nl-NL"/>
              </w:rPr>
              <w:t xml:space="preserve">Opgave 2: </w:t>
            </w:r>
            <w:r w:rsidR="006C54CF" w:rsidRPr="00145EF0">
              <w:rPr>
                <w:rFonts w:ascii="Verdana" w:eastAsia="Times New Roman" w:hAnsi="Verdana" w:cs="Times New Roman"/>
                <w:i/>
                <w:iCs/>
                <w:sz w:val="16"/>
                <w:szCs w:val="16"/>
                <w:lang w:eastAsia="nl-NL"/>
              </w:rPr>
              <w:t xml:space="preserve">Onderzoek </w:t>
            </w:r>
            <w:r w:rsidRPr="00145EF0">
              <w:rPr>
                <w:rFonts w:ascii="Verdana" w:eastAsia="Times New Roman" w:hAnsi="Verdana" w:cs="Times New Roman"/>
                <w:i/>
                <w:iCs/>
                <w:sz w:val="16"/>
                <w:szCs w:val="16"/>
                <w:lang w:eastAsia="nl-NL"/>
              </w:rPr>
              <w:t xml:space="preserve">/ </w:t>
            </w:r>
            <w:r w:rsidR="006C54CF" w:rsidRPr="00145EF0">
              <w:rPr>
                <w:rFonts w:ascii="Verdana" w:eastAsia="Times New Roman" w:hAnsi="Verdana" w:cs="Times New Roman"/>
                <w:i/>
                <w:iCs/>
                <w:sz w:val="16"/>
                <w:szCs w:val="16"/>
                <w:lang w:eastAsia="nl-NL"/>
              </w:rPr>
              <w:t>Publicatie</w:t>
            </w:r>
            <w:r w:rsidRPr="00145EF0">
              <w:rPr>
                <w:rFonts w:ascii="Verdana" w:eastAsia="Times New Roman" w:hAnsi="Verdana" w:cs="Times New Roman"/>
                <w:i/>
                <w:iCs/>
                <w:sz w:val="16"/>
                <w:szCs w:val="16"/>
                <w:lang w:eastAsia="nl-NL"/>
              </w:rPr>
              <w:br/>
            </w:r>
            <w:r w:rsidRPr="00145EF0">
              <w:rPr>
                <w:rFonts w:ascii="Verdana" w:eastAsia="Times New Roman" w:hAnsi="Verdana" w:cs="Times New Roman"/>
                <w:sz w:val="16"/>
                <w:szCs w:val="16"/>
                <w:lang w:eastAsia="nl-NL"/>
              </w:rPr>
              <w:t>-</w:t>
            </w:r>
            <w:r w:rsidRPr="00145EF0">
              <w:rPr>
                <w:rFonts w:ascii="Verdana" w:eastAsia="Times New Roman" w:hAnsi="Verdana" w:cs="Times New Roman"/>
                <w:i/>
                <w:iCs/>
                <w:sz w:val="16"/>
                <w:szCs w:val="16"/>
                <w:lang w:eastAsia="nl-NL"/>
              </w:rPr>
              <w:t>In beeld brengen en analyseren van verschillende waardenmethodieken</w:t>
            </w:r>
          </w:p>
          <w:p w14:paraId="5B223AD2" w14:textId="68151B09" w:rsidR="00145EF0" w:rsidRPr="00145EF0" w:rsidRDefault="00145EF0" w:rsidP="00145EF0">
            <w:pPr>
              <w:rPr>
                <w:rFonts w:ascii="Verdana" w:eastAsia="Times New Roman" w:hAnsi="Verdana" w:cs="Times New Roman"/>
                <w:i/>
                <w:iCs/>
                <w:sz w:val="16"/>
                <w:szCs w:val="16"/>
                <w:lang w:eastAsia="nl-NL"/>
              </w:rPr>
            </w:pPr>
            <w:r w:rsidRPr="00145EF0">
              <w:rPr>
                <w:rFonts w:ascii="Verdana" w:eastAsia="Times New Roman" w:hAnsi="Verdana" w:cs="Times New Roman"/>
                <w:i/>
                <w:iCs/>
                <w:sz w:val="16"/>
                <w:szCs w:val="16"/>
                <w:lang w:eastAsia="nl-NL"/>
              </w:rPr>
              <w:t>-Betrekken en doorgronden van de verschillende baathouders</w:t>
            </w:r>
          </w:p>
          <w:p w14:paraId="29A3F9A9" w14:textId="0CBB137F" w:rsidR="00145EF0" w:rsidRPr="00145EF0" w:rsidRDefault="00145EF0" w:rsidP="00145EF0">
            <w:pPr>
              <w:rPr>
                <w:rFonts w:ascii="Verdana" w:eastAsia="Times New Roman" w:hAnsi="Verdana" w:cs="Times New Roman"/>
                <w:i/>
                <w:iCs/>
                <w:sz w:val="16"/>
                <w:szCs w:val="16"/>
                <w:lang w:eastAsia="nl-NL"/>
              </w:rPr>
            </w:pPr>
            <w:r w:rsidRPr="00145EF0">
              <w:rPr>
                <w:rFonts w:ascii="Verdana" w:eastAsia="Times New Roman" w:hAnsi="Verdana" w:cs="Times New Roman"/>
                <w:i/>
                <w:iCs/>
                <w:sz w:val="16"/>
                <w:szCs w:val="16"/>
                <w:lang w:eastAsia="nl-NL"/>
              </w:rPr>
              <w:t>-Ontwikkelen van voorstel voor</w:t>
            </w:r>
          </w:p>
          <w:p w14:paraId="74CABB8B" w14:textId="12AD7E6C" w:rsidR="006C54CF" w:rsidRPr="00145EF0" w:rsidRDefault="00145EF0" w:rsidP="00145EF0">
            <w:pPr>
              <w:rPr>
                <w:rFonts w:ascii="Verdana" w:eastAsia="Times New Roman" w:hAnsi="Verdana" w:cs="Times New Roman"/>
                <w:sz w:val="22"/>
                <w:szCs w:val="22"/>
                <w:lang w:eastAsia="nl-NL"/>
              </w:rPr>
            </w:pPr>
            <w:r w:rsidRPr="00145EF0">
              <w:rPr>
                <w:rFonts w:ascii="Verdana" w:eastAsia="Times New Roman" w:hAnsi="Verdana" w:cs="Times New Roman"/>
                <w:i/>
                <w:iCs/>
                <w:sz w:val="16"/>
                <w:szCs w:val="16"/>
                <w:lang w:eastAsia="nl-NL"/>
              </w:rPr>
              <w:t>monetariseren en verrekenen van de baten</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9BC48" w14:textId="2AA3E689" w:rsidR="006C54CF" w:rsidRPr="00145EF0" w:rsidRDefault="00984F2D" w:rsidP="006C54CF">
            <w:pPr>
              <w:rPr>
                <w:rFonts w:ascii="Verdana" w:eastAsia="Times New Roman" w:hAnsi="Verdana" w:cs="Times New Roman"/>
                <w:sz w:val="22"/>
                <w:szCs w:val="22"/>
                <w:lang w:eastAsia="nl-NL"/>
              </w:rPr>
            </w:pPr>
            <w:r w:rsidRPr="00145EF0">
              <w:rPr>
                <w:rFonts w:ascii="Verdana" w:eastAsia="Times New Roman" w:hAnsi="Verdana" w:cs="Times New Roman"/>
                <w:sz w:val="16"/>
                <w:szCs w:val="16"/>
                <w:lang w:eastAsia="nl-NL"/>
              </w:rPr>
              <w:t>Externe partij voor de uitvoer, Ontwikkelteam als klankbordgroep</w:t>
            </w:r>
          </w:p>
        </w:tc>
      </w:tr>
      <w:tr w:rsidR="006C54CF" w:rsidRPr="00984F2D" w14:paraId="71410220" w14:textId="77777777" w:rsidTr="006C54CF">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4D94FC" w14:textId="2081E530" w:rsidR="006C54CF" w:rsidRPr="00145EF0" w:rsidRDefault="00984F2D" w:rsidP="006C54CF">
            <w:pPr>
              <w:rPr>
                <w:rFonts w:ascii="Verdana" w:eastAsia="Times New Roman" w:hAnsi="Verdana" w:cs="Times New Roman"/>
                <w:sz w:val="22"/>
                <w:szCs w:val="22"/>
                <w:lang w:eastAsia="nl-NL"/>
              </w:rPr>
            </w:pPr>
            <w:r w:rsidRPr="00984F2D">
              <w:rPr>
                <w:rFonts w:ascii="Verdana" w:eastAsia="Times New Roman" w:hAnsi="Verdana" w:cs="Times New Roman"/>
                <w:sz w:val="16"/>
                <w:szCs w:val="16"/>
                <w:lang w:eastAsia="nl-NL"/>
              </w:rPr>
              <w:t>Nadat opgaven 1 en 2 zijn uitgevoerd.</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596E0C" w14:textId="2D5AEEA8" w:rsidR="006C54CF" w:rsidRPr="00984F2D" w:rsidRDefault="00984F2D" w:rsidP="006C54CF">
            <w:pPr>
              <w:rPr>
                <w:rFonts w:ascii="Verdana" w:eastAsia="Times New Roman" w:hAnsi="Verdana" w:cs="Times New Roman"/>
                <w:sz w:val="22"/>
                <w:szCs w:val="22"/>
                <w:lang w:eastAsia="nl-NL"/>
              </w:rPr>
            </w:pPr>
            <w:r w:rsidRPr="00984F2D">
              <w:rPr>
                <w:rFonts w:ascii="Verdana" w:eastAsia="Times New Roman" w:hAnsi="Verdana" w:cs="Times New Roman"/>
                <w:b/>
                <w:bCs/>
                <w:i/>
                <w:iCs/>
                <w:sz w:val="16"/>
                <w:szCs w:val="16"/>
                <w:lang w:eastAsia="nl-NL"/>
              </w:rPr>
              <w:t xml:space="preserve">Opgave 3: </w:t>
            </w:r>
            <w:r w:rsidR="006C54CF" w:rsidRPr="00984F2D">
              <w:rPr>
                <w:rFonts w:ascii="Verdana" w:eastAsia="Times New Roman" w:hAnsi="Verdana" w:cs="Times New Roman"/>
                <w:i/>
                <w:iCs/>
                <w:sz w:val="16"/>
                <w:szCs w:val="16"/>
                <w:lang w:eastAsia="nl-NL"/>
              </w:rPr>
              <w:t xml:space="preserve">Onderzoek </w:t>
            </w:r>
            <w:r w:rsidRPr="00984F2D">
              <w:rPr>
                <w:rFonts w:ascii="Verdana" w:eastAsia="Times New Roman" w:hAnsi="Verdana" w:cs="Times New Roman"/>
                <w:i/>
                <w:iCs/>
                <w:sz w:val="16"/>
                <w:szCs w:val="16"/>
                <w:lang w:eastAsia="nl-NL"/>
              </w:rPr>
              <w:t xml:space="preserve">/ </w:t>
            </w:r>
            <w:r w:rsidR="006C54CF" w:rsidRPr="00984F2D">
              <w:rPr>
                <w:rFonts w:ascii="Verdana" w:eastAsia="Times New Roman" w:hAnsi="Verdana" w:cs="Times New Roman"/>
                <w:i/>
                <w:iCs/>
                <w:sz w:val="16"/>
                <w:szCs w:val="16"/>
                <w:lang w:eastAsia="nl-NL"/>
              </w:rPr>
              <w:t>Publicatie</w:t>
            </w:r>
            <w:r w:rsidRPr="00984F2D">
              <w:rPr>
                <w:rFonts w:ascii="Verdana" w:eastAsia="Times New Roman" w:hAnsi="Verdana" w:cs="Times New Roman"/>
                <w:i/>
                <w:iCs/>
                <w:sz w:val="16"/>
                <w:szCs w:val="16"/>
                <w:lang w:eastAsia="nl-NL"/>
              </w:rPr>
              <w:br/>
              <w:t>Hoe financieren we de extra investeringen om de optelsom van transities te realiseren? Hoe verreken je voorinvesteringen met baathouders.</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FAEC9" w14:textId="585048DF" w:rsidR="006C54CF" w:rsidRPr="00984F2D" w:rsidRDefault="00984F2D" w:rsidP="006C54CF">
            <w:pPr>
              <w:rPr>
                <w:rFonts w:ascii="Verdana" w:eastAsia="Times New Roman" w:hAnsi="Verdana" w:cs="Times New Roman"/>
                <w:sz w:val="16"/>
                <w:szCs w:val="16"/>
                <w:lang w:eastAsia="nl-NL"/>
              </w:rPr>
            </w:pPr>
            <w:r w:rsidRPr="00984F2D">
              <w:rPr>
                <w:rFonts w:ascii="Verdana" w:eastAsia="Times New Roman" w:hAnsi="Verdana" w:cs="Times New Roman"/>
                <w:sz w:val="16"/>
                <w:szCs w:val="16"/>
                <w:lang w:eastAsia="nl-NL"/>
              </w:rPr>
              <w:t>N.t.b.</w:t>
            </w:r>
          </w:p>
        </w:tc>
      </w:tr>
    </w:tbl>
    <w:p w14:paraId="3D0753F3" w14:textId="73CC683D" w:rsidR="00200E71" w:rsidRPr="00984F2D" w:rsidRDefault="00200E71" w:rsidP="00200E71">
      <w:pPr>
        <w:textAlignment w:val="baseline"/>
        <w:rPr>
          <w:rFonts w:ascii="Verdana" w:eastAsia="Times New Roman" w:hAnsi="Verdana" w:cs="Arial"/>
          <w:color w:val="000000"/>
          <w:sz w:val="21"/>
          <w:szCs w:val="21"/>
          <w:lang w:eastAsia="nl-NL"/>
        </w:rPr>
      </w:pPr>
    </w:p>
    <w:p w14:paraId="03C7E207" w14:textId="50D7F59F" w:rsidR="00C62B35" w:rsidRDefault="00C62B35">
      <w:pPr>
        <w:rPr>
          <w:rFonts w:ascii="Verdana" w:eastAsia="Times New Roman" w:hAnsi="Verdana" w:cs="Arial"/>
          <w:color w:val="000000"/>
          <w:sz w:val="21"/>
          <w:szCs w:val="21"/>
          <w:lang w:eastAsia="nl-NL"/>
        </w:rPr>
      </w:pPr>
      <w:r>
        <w:rPr>
          <w:rFonts w:ascii="Verdana" w:eastAsia="Times New Roman" w:hAnsi="Verdana" w:cs="Arial"/>
          <w:color w:val="000000"/>
          <w:sz w:val="21"/>
          <w:szCs w:val="21"/>
          <w:lang w:eastAsia="nl-NL"/>
        </w:rPr>
        <w:br w:type="page"/>
      </w:r>
    </w:p>
    <w:p w14:paraId="07F6B187" w14:textId="77777777" w:rsidR="00200E71" w:rsidRPr="00984F2D" w:rsidRDefault="00200E71" w:rsidP="00200E71">
      <w:pPr>
        <w:textAlignment w:val="baseline"/>
        <w:rPr>
          <w:rFonts w:ascii="Verdana" w:eastAsia="Times New Roman" w:hAnsi="Verdana" w:cs="Arial"/>
          <w:color w:val="000000"/>
          <w:sz w:val="21"/>
          <w:szCs w:val="21"/>
          <w:lang w:eastAsia="nl-NL"/>
        </w:rPr>
      </w:pPr>
    </w:p>
    <w:p w14:paraId="4E2A82B8" w14:textId="77777777" w:rsidR="00200E71" w:rsidRPr="00984F2D" w:rsidRDefault="00200E71" w:rsidP="00200E71">
      <w:pPr>
        <w:textAlignment w:val="baseline"/>
        <w:rPr>
          <w:rFonts w:ascii="Verdana" w:eastAsia="Times New Roman" w:hAnsi="Verdana" w:cs="Arial"/>
          <w:color w:val="000000"/>
          <w:sz w:val="21"/>
          <w:szCs w:val="21"/>
          <w:lang w:eastAsia="nl-NL"/>
        </w:rPr>
      </w:pPr>
    </w:p>
    <w:p w14:paraId="039F02DF" w14:textId="6E3DD5CF" w:rsidR="00200E71" w:rsidRPr="00200E71" w:rsidRDefault="00200E71" w:rsidP="00200E71">
      <w:pPr>
        <w:numPr>
          <w:ilvl w:val="0"/>
          <w:numId w:val="1"/>
        </w:numPr>
        <w:textAlignment w:val="baseline"/>
        <w:rPr>
          <w:rFonts w:ascii="Verdana" w:eastAsia="Times New Roman" w:hAnsi="Verdana" w:cs="Arial"/>
          <w:color w:val="000000"/>
          <w:sz w:val="21"/>
          <w:szCs w:val="21"/>
          <w:lang w:eastAsia="nl-NL"/>
        </w:rPr>
      </w:pPr>
      <w:r>
        <w:rPr>
          <w:rFonts w:ascii="Verdana" w:eastAsia="Times New Roman" w:hAnsi="Verdana" w:cs="Arial"/>
          <w:b/>
          <w:bCs/>
          <w:color w:val="000000"/>
          <w:sz w:val="21"/>
          <w:szCs w:val="21"/>
          <w:lang w:eastAsia="nl-NL"/>
        </w:rPr>
        <w:t xml:space="preserve">Verbinding met </w:t>
      </w:r>
      <w:r w:rsidR="00984F2D">
        <w:rPr>
          <w:rFonts w:ascii="Verdana" w:eastAsia="Times New Roman" w:hAnsi="Verdana" w:cs="Arial"/>
          <w:b/>
          <w:bCs/>
          <w:color w:val="000000"/>
          <w:sz w:val="21"/>
          <w:szCs w:val="21"/>
          <w:lang w:eastAsia="nl-NL"/>
        </w:rPr>
        <w:t>(inter)</w:t>
      </w:r>
      <w:r>
        <w:rPr>
          <w:rFonts w:ascii="Verdana" w:eastAsia="Times New Roman" w:hAnsi="Verdana" w:cs="Arial"/>
          <w:b/>
          <w:bCs/>
          <w:color w:val="000000"/>
          <w:sz w:val="21"/>
          <w:szCs w:val="21"/>
          <w:lang w:eastAsia="nl-NL"/>
        </w:rPr>
        <w:t>nationale verwante trajecten</w:t>
      </w:r>
    </w:p>
    <w:p w14:paraId="7AC8CF77" w14:textId="77777777" w:rsidR="00200E71" w:rsidRDefault="00200E71" w:rsidP="00200E71">
      <w:pPr>
        <w:rPr>
          <w:rFonts w:ascii="Verdana" w:eastAsia="Times New Roman" w:hAnsi="Verdana" w:cs="Arial"/>
          <w:color w:val="000000"/>
          <w:sz w:val="18"/>
          <w:szCs w:val="18"/>
          <w:lang w:eastAsia="nl-NL"/>
        </w:rPr>
      </w:pPr>
    </w:p>
    <w:p w14:paraId="363F7E58" w14:textId="77777777" w:rsidR="00200E71" w:rsidRPr="00200E71" w:rsidRDefault="00200E71" w:rsidP="00200E71">
      <w:pPr>
        <w:rPr>
          <w:rFonts w:ascii="Verdana" w:eastAsia="Times New Roman" w:hAnsi="Verdana" w:cs="Times New Roman"/>
          <w:color w:val="000000"/>
          <w:sz w:val="22"/>
          <w:szCs w:val="22"/>
          <w:lang w:eastAsia="nl-NL"/>
        </w:rPr>
      </w:pPr>
    </w:p>
    <w:tbl>
      <w:tblPr>
        <w:tblW w:w="8992" w:type="dxa"/>
        <w:tblCellMar>
          <w:top w:w="15" w:type="dxa"/>
          <w:left w:w="15" w:type="dxa"/>
          <w:bottom w:w="15" w:type="dxa"/>
          <w:right w:w="15" w:type="dxa"/>
        </w:tblCellMar>
        <w:tblLook w:val="04A0" w:firstRow="1" w:lastRow="0" w:firstColumn="1" w:lastColumn="0" w:noHBand="0" w:noVBand="1"/>
      </w:tblPr>
      <w:tblGrid>
        <w:gridCol w:w="2256"/>
        <w:gridCol w:w="3732"/>
        <w:gridCol w:w="3004"/>
      </w:tblGrid>
      <w:tr w:rsidR="00C62B35" w:rsidRPr="00200E71" w14:paraId="194F3E77" w14:textId="77777777" w:rsidTr="00C62B35">
        <w:trPr>
          <w:trHeight w:val="401"/>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EB835" w14:textId="77777777" w:rsidR="00C62B35" w:rsidRPr="006C54CF" w:rsidRDefault="00C62B35" w:rsidP="00200E71">
            <w:pPr>
              <w:rPr>
                <w:rFonts w:ascii="Verdana" w:eastAsia="Times New Roman" w:hAnsi="Verdana" w:cs="Times New Roman"/>
                <w:b/>
                <w:bCs/>
                <w:sz w:val="22"/>
                <w:szCs w:val="22"/>
                <w:lang w:eastAsia="nl-NL"/>
              </w:rPr>
            </w:pPr>
            <w:r w:rsidRPr="006C54CF">
              <w:rPr>
                <w:rFonts w:ascii="Verdana" w:eastAsia="Times New Roman" w:hAnsi="Verdana" w:cs="Arial"/>
                <w:b/>
                <w:bCs/>
                <w:color w:val="000000"/>
                <w:sz w:val="18"/>
                <w:szCs w:val="18"/>
                <w:lang w:eastAsia="nl-NL"/>
              </w:rPr>
              <w:t>Naam betreffende traject</w:t>
            </w:r>
          </w:p>
        </w:tc>
        <w:tc>
          <w:tcPr>
            <w:tcW w:w="4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E3DD9" w14:textId="77777777" w:rsidR="00C62B35" w:rsidRPr="006C54CF" w:rsidRDefault="00C62B35" w:rsidP="00200E71">
            <w:pPr>
              <w:rPr>
                <w:rFonts w:ascii="Verdana" w:eastAsia="Times New Roman" w:hAnsi="Verdana" w:cs="Times New Roman"/>
                <w:b/>
                <w:bCs/>
                <w:sz w:val="22"/>
                <w:szCs w:val="22"/>
                <w:lang w:eastAsia="nl-NL"/>
              </w:rPr>
            </w:pPr>
            <w:r w:rsidRPr="006C54CF">
              <w:rPr>
                <w:rFonts w:ascii="Verdana" w:eastAsia="Times New Roman" w:hAnsi="Verdana" w:cs="Arial"/>
                <w:b/>
                <w:bCs/>
                <w:color w:val="000000"/>
                <w:sz w:val="18"/>
                <w:szCs w:val="18"/>
                <w:lang w:eastAsia="nl-NL"/>
              </w:rPr>
              <w:t>Onderwerp </w:t>
            </w:r>
          </w:p>
        </w:tc>
        <w:tc>
          <w:tcPr>
            <w:tcW w:w="3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752C7" w14:textId="77777777" w:rsidR="00C62B35" w:rsidRPr="006C54CF" w:rsidRDefault="00C62B35" w:rsidP="00200E71">
            <w:pPr>
              <w:rPr>
                <w:rFonts w:ascii="Verdana" w:eastAsia="Times New Roman" w:hAnsi="Verdana" w:cs="Times New Roman"/>
                <w:b/>
                <w:bCs/>
                <w:sz w:val="22"/>
                <w:szCs w:val="22"/>
                <w:lang w:eastAsia="nl-NL"/>
              </w:rPr>
            </w:pPr>
            <w:r w:rsidRPr="006C54CF">
              <w:rPr>
                <w:rFonts w:ascii="Verdana" w:eastAsia="Times New Roman" w:hAnsi="Verdana" w:cs="Arial"/>
                <w:b/>
                <w:bCs/>
                <w:color w:val="000000"/>
                <w:sz w:val="18"/>
                <w:szCs w:val="18"/>
                <w:lang w:eastAsia="nl-NL"/>
              </w:rPr>
              <w:t>Opmerking/contactpersoon</w:t>
            </w:r>
          </w:p>
        </w:tc>
      </w:tr>
      <w:tr w:rsidR="00C62B35" w:rsidRPr="00200E71" w14:paraId="72FD1AFE" w14:textId="77777777" w:rsidTr="00C62B35">
        <w:trPr>
          <w:trHeight w:val="1659"/>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C081E" w14:textId="1668E082" w:rsidR="00C62B35" w:rsidRPr="00C62B35" w:rsidRDefault="00C62B35" w:rsidP="00200E71">
            <w:pPr>
              <w:rPr>
                <w:rFonts w:ascii="Verdana" w:eastAsia="Times New Roman" w:hAnsi="Verdana" w:cs="Times New Roman"/>
                <w:sz w:val="16"/>
                <w:szCs w:val="16"/>
                <w:lang w:eastAsia="nl-NL"/>
              </w:rPr>
            </w:pPr>
            <w:r w:rsidRPr="00C62B35">
              <w:rPr>
                <w:rFonts w:ascii="Verdana" w:hAnsi="Verdana"/>
                <w:sz w:val="16"/>
                <w:szCs w:val="16"/>
              </w:rPr>
              <w:t>Fonds voor het middel (publiek of publiek-privaat)</w:t>
            </w:r>
          </w:p>
        </w:tc>
        <w:tc>
          <w:tcPr>
            <w:tcW w:w="4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E539C" w14:textId="0F84DF9B" w:rsidR="00C62B35" w:rsidRPr="00C62B35" w:rsidRDefault="00C62B35" w:rsidP="00200E71">
            <w:pPr>
              <w:rPr>
                <w:rFonts w:ascii="Verdana" w:eastAsia="Times New Roman" w:hAnsi="Verdana" w:cs="Times New Roman"/>
                <w:sz w:val="16"/>
                <w:szCs w:val="16"/>
                <w:lang w:eastAsia="nl-NL"/>
              </w:rPr>
            </w:pPr>
            <w:r w:rsidRPr="00C62B35">
              <w:rPr>
                <w:rFonts w:ascii="Verdana" w:hAnsi="Verdana"/>
                <w:sz w:val="16"/>
                <w:szCs w:val="16"/>
              </w:rPr>
              <w:t>Een fonds voor het financieren van het middel, waar zowel publieke als private partijen op basis van hun (verscheidenheid aan doelstellingen) een bijdrage aan kunnen leveren, en ook gezamenlijk beslissen. Er zijn verschillende opzetten mogelijk, bijvoorbeeld bij een derde partij (NGO) of bij de gemeente</w:t>
            </w:r>
          </w:p>
        </w:tc>
        <w:tc>
          <w:tcPr>
            <w:tcW w:w="3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7EF49" w14:textId="77777777" w:rsidR="00C62B35" w:rsidRPr="00C62B35" w:rsidRDefault="00C62B35" w:rsidP="00C62B35">
            <w:pPr>
              <w:pStyle w:val="NoSpacing"/>
              <w:rPr>
                <w:rFonts w:ascii="Verdana" w:hAnsi="Verdana"/>
                <w:sz w:val="16"/>
                <w:szCs w:val="16"/>
                <w:lang w:val="en-US"/>
              </w:rPr>
            </w:pPr>
            <w:r w:rsidRPr="00C62B35">
              <w:rPr>
                <w:rFonts w:ascii="Verdana" w:hAnsi="Verdana"/>
                <w:sz w:val="16"/>
                <w:szCs w:val="16"/>
                <w:lang w:val="en-US"/>
              </w:rPr>
              <w:t>Urban Forest Fund (Melbourne)</w:t>
            </w:r>
          </w:p>
          <w:p w14:paraId="0B2A5B4C" w14:textId="41237C9D" w:rsidR="00C62B35" w:rsidRPr="00C62B35" w:rsidRDefault="00C62B35" w:rsidP="00C62B35">
            <w:pPr>
              <w:rPr>
                <w:rFonts w:ascii="Verdana" w:eastAsia="Times New Roman" w:hAnsi="Verdana" w:cs="Times New Roman"/>
                <w:sz w:val="16"/>
                <w:szCs w:val="16"/>
                <w:lang w:eastAsia="nl-NL"/>
              </w:rPr>
            </w:pPr>
            <w:r w:rsidRPr="00C62B35">
              <w:rPr>
                <w:rFonts w:ascii="Verdana" w:hAnsi="Verdana"/>
                <w:sz w:val="16"/>
                <w:szCs w:val="16"/>
              </w:rPr>
              <w:t>Water Fund (The Nature Conservancy), Groenfonds Alphen aan de Rijn (verschillende varianten</w:t>
            </w:r>
          </w:p>
        </w:tc>
      </w:tr>
      <w:tr w:rsidR="00C62B35" w:rsidRPr="00200E71" w14:paraId="1C990B63" w14:textId="77777777" w:rsidTr="00C62B35">
        <w:trPr>
          <w:trHeight w:val="158"/>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7DDFB" w14:textId="28B9ED7A" w:rsidR="00C62B35" w:rsidRPr="00C62B35" w:rsidRDefault="00C62B35" w:rsidP="00200E71">
            <w:pPr>
              <w:rPr>
                <w:rFonts w:ascii="Verdana" w:eastAsia="Times New Roman" w:hAnsi="Verdana" w:cs="Times New Roman"/>
                <w:sz w:val="16"/>
                <w:szCs w:val="16"/>
                <w:lang w:eastAsia="nl-NL"/>
              </w:rPr>
            </w:pPr>
            <w:r w:rsidRPr="00C62B35">
              <w:rPr>
                <w:rFonts w:ascii="Verdana" w:hAnsi="Verdana"/>
                <w:sz w:val="16"/>
                <w:szCs w:val="16"/>
                <w:lang w:val="en-GB"/>
              </w:rPr>
              <w:t>Impact fonds</w:t>
            </w:r>
          </w:p>
        </w:tc>
        <w:tc>
          <w:tcPr>
            <w:tcW w:w="4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90F3F" w14:textId="2B13C6F4" w:rsidR="00C62B35" w:rsidRPr="00C62B35" w:rsidRDefault="00C62B35" w:rsidP="00200E71">
            <w:pPr>
              <w:rPr>
                <w:rFonts w:ascii="Verdana" w:eastAsia="Times New Roman" w:hAnsi="Verdana" w:cs="Times New Roman"/>
                <w:sz w:val="16"/>
                <w:szCs w:val="16"/>
                <w:lang w:eastAsia="nl-NL"/>
              </w:rPr>
            </w:pPr>
            <w:r w:rsidRPr="00C62B35">
              <w:rPr>
                <w:rFonts w:ascii="Verdana" w:hAnsi="Verdana"/>
                <w:sz w:val="16"/>
                <w:szCs w:val="16"/>
              </w:rPr>
              <w:t>Zie korte samenvatting hieronder</w:t>
            </w:r>
          </w:p>
        </w:tc>
        <w:tc>
          <w:tcPr>
            <w:tcW w:w="3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AA140" w14:textId="77777777" w:rsidR="00C62B35" w:rsidRPr="00C62B35" w:rsidRDefault="00C62B35" w:rsidP="00200E71">
            <w:pPr>
              <w:rPr>
                <w:rFonts w:ascii="Verdana" w:eastAsia="Times New Roman" w:hAnsi="Verdana" w:cs="Times New Roman"/>
                <w:sz w:val="16"/>
                <w:szCs w:val="16"/>
                <w:lang w:eastAsia="nl-NL"/>
              </w:rPr>
            </w:pPr>
          </w:p>
        </w:tc>
      </w:tr>
      <w:tr w:rsidR="00C62B35" w:rsidRPr="00D75865" w14:paraId="2F612B2C" w14:textId="77777777" w:rsidTr="00C62B35">
        <w:trPr>
          <w:trHeight w:val="537"/>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DD2374" w14:textId="106A67D7" w:rsidR="00C62B35" w:rsidRPr="00C62B35" w:rsidRDefault="00C62B35" w:rsidP="00200E71">
            <w:pPr>
              <w:rPr>
                <w:rFonts w:ascii="Verdana" w:eastAsia="Times New Roman" w:hAnsi="Verdana" w:cs="Times New Roman"/>
                <w:sz w:val="16"/>
                <w:szCs w:val="16"/>
                <w:lang w:eastAsia="nl-NL"/>
              </w:rPr>
            </w:pPr>
            <w:r w:rsidRPr="00C62B35">
              <w:rPr>
                <w:rFonts w:ascii="Verdana" w:hAnsi="Verdana"/>
                <w:sz w:val="16"/>
                <w:szCs w:val="16"/>
              </w:rPr>
              <w:t>Verzekering voor het middel</w:t>
            </w:r>
          </w:p>
        </w:tc>
        <w:tc>
          <w:tcPr>
            <w:tcW w:w="4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8F6BAF" w14:textId="501FCB48" w:rsidR="00C62B35" w:rsidRPr="00C62B35" w:rsidRDefault="00C62B35" w:rsidP="00C62B35">
            <w:pPr>
              <w:pStyle w:val="NoSpacing"/>
              <w:rPr>
                <w:rFonts w:ascii="Verdana" w:hAnsi="Verdana"/>
                <w:sz w:val="16"/>
                <w:szCs w:val="16"/>
              </w:rPr>
            </w:pPr>
            <w:r w:rsidRPr="00C62B35">
              <w:rPr>
                <w:rFonts w:ascii="Verdana" w:hAnsi="Verdana"/>
                <w:sz w:val="16"/>
                <w:szCs w:val="16"/>
              </w:rPr>
              <w:t>Gezamenlijk afsluiten voor een verzekering van het middel, om onderhoud en herstel te financieren</w:t>
            </w:r>
          </w:p>
        </w:tc>
        <w:tc>
          <w:tcPr>
            <w:tcW w:w="3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2FD6D" w14:textId="1F7AA9BE" w:rsidR="00C62B35" w:rsidRPr="00C62B35" w:rsidRDefault="00C62B35" w:rsidP="00200E71">
            <w:pPr>
              <w:rPr>
                <w:rFonts w:ascii="Verdana" w:eastAsia="Times New Roman" w:hAnsi="Verdana" w:cs="Times New Roman"/>
                <w:sz w:val="16"/>
                <w:szCs w:val="16"/>
                <w:lang w:val="en-GB" w:eastAsia="nl-NL"/>
              </w:rPr>
            </w:pPr>
            <w:r w:rsidRPr="00C62B35">
              <w:rPr>
                <w:rFonts w:ascii="Verdana" w:hAnsi="Verdana"/>
                <w:sz w:val="16"/>
                <w:szCs w:val="16"/>
                <w:lang w:val="en-GB"/>
              </w:rPr>
              <w:t>Coral Reef Insurance (TNC, Mexico)</w:t>
            </w:r>
          </w:p>
        </w:tc>
      </w:tr>
      <w:tr w:rsidR="00C62B35" w:rsidRPr="00200E71" w14:paraId="4E41F0A6" w14:textId="77777777" w:rsidTr="00C62B35">
        <w:trPr>
          <w:trHeight w:val="1068"/>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0941C" w14:textId="49896446" w:rsidR="00C62B35" w:rsidRPr="00C62B35" w:rsidRDefault="00C62B35" w:rsidP="00C62B35">
            <w:pPr>
              <w:pStyle w:val="NoSpacing"/>
              <w:rPr>
                <w:rFonts w:ascii="Verdana" w:hAnsi="Verdana"/>
                <w:sz w:val="16"/>
                <w:szCs w:val="16"/>
                <w:lang w:val="en-GB"/>
              </w:rPr>
            </w:pPr>
            <w:r w:rsidRPr="00C62B35">
              <w:rPr>
                <w:rFonts w:ascii="Verdana" w:hAnsi="Verdana"/>
                <w:sz w:val="16"/>
                <w:szCs w:val="16"/>
                <w:lang w:val="en-GB"/>
              </w:rPr>
              <w:t>Ontschotting in gemeentelijke begrotingen</w:t>
            </w:r>
          </w:p>
        </w:tc>
        <w:tc>
          <w:tcPr>
            <w:tcW w:w="4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995B9" w14:textId="77777777" w:rsidR="00C62B35" w:rsidRPr="00C62B35" w:rsidRDefault="00C62B35" w:rsidP="00200E71">
            <w:pPr>
              <w:rPr>
                <w:rFonts w:ascii="Verdana" w:eastAsia="Times New Roman" w:hAnsi="Verdana" w:cs="Times New Roman"/>
                <w:sz w:val="16"/>
                <w:szCs w:val="16"/>
                <w:lang w:eastAsia="nl-NL"/>
              </w:rPr>
            </w:pPr>
          </w:p>
        </w:tc>
        <w:tc>
          <w:tcPr>
            <w:tcW w:w="3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8C4A9" w14:textId="77777777" w:rsidR="00C62B35" w:rsidRPr="00C62B35" w:rsidRDefault="00C62B35" w:rsidP="00C62B35">
            <w:pPr>
              <w:pStyle w:val="NoSpacing"/>
              <w:rPr>
                <w:rFonts w:ascii="Verdana" w:hAnsi="Verdana"/>
                <w:sz w:val="16"/>
                <w:szCs w:val="16"/>
              </w:rPr>
            </w:pPr>
            <w:r w:rsidRPr="00C62B35">
              <w:rPr>
                <w:rFonts w:ascii="Verdana" w:hAnsi="Verdana"/>
                <w:sz w:val="16"/>
                <w:szCs w:val="16"/>
              </w:rPr>
              <w:t xml:space="preserve">gemeente Dordrecht (matrix), </w:t>
            </w:r>
          </w:p>
          <w:p w14:paraId="619D4E0D" w14:textId="77777777" w:rsidR="00C62B35" w:rsidRPr="00C62B35" w:rsidRDefault="00C62B35" w:rsidP="00C62B35">
            <w:pPr>
              <w:pStyle w:val="NoSpacing"/>
              <w:rPr>
                <w:rFonts w:ascii="Verdana" w:hAnsi="Verdana"/>
                <w:sz w:val="16"/>
                <w:szCs w:val="16"/>
              </w:rPr>
            </w:pPr>
            <w:r w:rsidRPr="00C62B35">
              <w:rPr>
                <w:rFonts w:ascii="Verdana" w:hAnsi="Verdana"/>
                <w:sz w:val="16"/>
                <w:szCs w:val="16"/>
              </w:rPr>
              <w:t>gemeente Rheden (SDG)</w:t>
            </w:r>
          </w:p>
          <w:p w14:paraId="2AD1D0BF" w14:textId="6AC84491" w:rsidR="00C62B35" w:rsidRPr="00C62B35" w:rsidRDefault="00C62B35" w:rsidP="00C62B35">
            <w:pPr>
              <w:rPr>
                <w:rFonts w:ascii="Verdana" w:eastAsia="Times New Roman" w:hAnsi="Verdana" w:cs="Times New Roman"/>
                <w:sz w:val="16"/>
                <w:szCs w:val="16"/>
                <w:lang w:eastAsia="nl-NL"/>
              </w:rPr>
            </w:pPr>
            <w:r w:rsidRPr="00C62B35">
              <w:rPr>
                <w:rFonts w:ascii="Verdana" w:hAnsi="Verdana"/>
                <w:sz w:val="16"/>
                <w:szCs w:val="16"/>
              </w:rPr>
              <w:t>gemeente Amsterdam: Vereveningsfonds vanuit GREX voor projecten in de stad (bijv Brug over IJ</w:t>
            </w:r>
          </w:p>
        </w:tc>
      </w:tr>
      <w:tr w:rsidR="00C62B35" w:rsidRPr="00200E71" w14:paraId="63374A0F" w14:textId="77777777" w:rsidTr="00C62B35">
        <w:trPr>
          <w:trHeight w:val="742"/>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AB5E64" w14:textId="56378463" w:rsidR="00C62B35" w:rsidRPr="00C62B35" w:rsidRDefault="00C62B35" w:rsidP="00200E71">
            <w:pPr>
              <w:rPr>
                <w:rFonts w:ascii="Verdana" w:hAnsi="Verdana"/>
                <w:sz w:val="16"/>
                <w:szCs w:val="16"/>
              </w:rPr>
            </w:pPr>
            <w:r w:rsidRPr="00C62B35">
              <w:rPr>
                <w:rFonts w:ascii="Verdana" w:hAnsi="Verdana"/>
                <w:sz w:val="16"/>
                <w:szCs w:val="16"/>
              </w:rPr>
              <w:t>TRANSFORM</w:t>
            </w:r>
          </w:p>
        </w:tc>
        <w:tc>
          <w:tcPr>
            <w:tcW w:w="4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1E4662" w14:textId="6D1C670B" w:rsidR="00C62B35" w:rsidRPr="00C62B35" w:rsidRDefault="00C62B35" w:rsidP="00C62B35">
            <w:pPr>
              <w:pStyle w:val="NoSpacing"/>
              <w:rPr>
                <w:rFonts w:ascii="Verdana" w:eastAsia="Times New Roman" w:hAnsi="Verdana" w:cs="Times New Roman"/>
                <w:sz w:val="16"/>
                <w:szCs w:val="16"/>
                <w:lang w:eastAsia="nl-NL"/>
              </w:rPr>
            </w:pPr>
            <w:r w:rsidRPr="00C62B35">
              <w:rPr>
                <w:rFonts w:ascii="Verdana" w:hAnsi="Verdana"/>
                <w:sz w:val="16"/>
                <w:szCs w:val="16"/>
              </w:rPr>
              <w:t>Integrale business case waarin inkomsten uit het ene deel van de business case bijdragen aan financiering van het volgende deel.</w:t>
            </w:r>
          </w:p>
        </w:tc>
        <w:tc>
          <w:tcPr>
            <w:tcW w:w="3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5AEB11" w14:textId="77777777" w:rsidR="00C62B35" w:rsidRPr="00C62B35" w:rsidRDefault="00C62B35" w:rsidP="00C62B35">
            <w:pPr>
              <w:pStyle w:val="NoSpacing"/>
              <w:rPr>
                <w:rFonts w:ascii="Verdana" w:hAnsi="Verdana"/>
                <w:sz w:val="16"/>
                <w:szCs w:val="16"/>
              </w:rPr>
            </w:pPr>
            <w:r w:rsidRPr="00C62B35">
              <w:rPr>
                <w:rFonts w:ascii="Verdana" w:hAnsi="Verdana"/>
                <w:sz w:val="16"/>
                <w:szCs w:val="16"/>
              </w:rPr>
              <w:t xml:space="preserve">Transform (transform.nu) (gemeente Apeldoorn, Zutphen, Deventer) </w:t>
            </w:r>
          </w:p>
          <w:p w14:paraId="617F1436" w14:textId="77777777" w:rsidR="00C62B35" w:rsidRPr="00C62B35" w:rsidRDefault="00C62B35" w:rsidP="00200E71">
            <w:pPr>
              <w:rPr>
                <w:rFonts w:ascii="Verdana" w:eastAsia="Times New Roman" w:hAnsi="Verdana" w:cs="Times New Roman"/>
                <w:sz w:val="16"/>
                <w:szCs w:val="16"/>
                <w:lang w:eastAsia="nl-NL"/>
              </w:rPr>
            </w:pPr>
          </w:p>
        </w:tc>
      </w:tr>
      <w:tr w:rsidR="00C62B35" w:rsidRPr="00200E71" w14:paraId="6AF91C39" w14:textId="77777777" w:rsidTr="00C62B35">
        <w:trPr>
          <w:trHeight w:val="703"/>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1A3DBF" w14:textId="47FCD522" w:rsidR="00C62B35" w:rsidRPr="00C62B35" w:rsidRDefault="00C62B35" w:rsidP="00200E71">
            <w:pPr>
              <w:rPr>
                <w:rFonts w:ascii="Verdana" w:hAnsi="Verdana"/>
                <w:sz w:val="16"/>
                <w:szCs w:val="16"/>
              </w:rPr>
            </w:pPr>
            <w:r w:rsidRPr="00C62B35">
              <w:rPr>
                <w:rFonts w:ascii="Verdana" w:hAnsi="Verdana"/>
                <w:sz w:val="16"/>
                <w:szCs w:val="16"/>
              </w:rPr>
              <w:t>Bodemaanpak Zwolle</w:t>
            </w:r>
          </w:p>
        </w:tc>
        <w:tc>
          <w:tcPr>
            <w:tcW w:w="4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A40A3" w14:textId="74B1048D" w:rsidR="00C62B35" w:rsidRPr="00C62B35" w:rsidRDefault="00C62B35" w:rsidP="00200E71">
            <w:pPr>
              <w:rPr>
                <w:rFonts w:ascii="Verdana" w:eastAsia="Times New Roman" w:hAnsi="Verdana" w:cs="Times New Roman"/>
                <w:sz w:val="16"/>
                <w:szCs w:val="16"/>
                <w:lang w:eastAsia="nl-NL"/>
              </w:rPr>
            </w:pPr>
            <w:r w:rsidRPr="00C62B35">
              <w:rPr>
                <w:rFonts w:ascii="Verdana" w:hAnsi="Verdana"/>
                <w:sz w:val="16"/>
                <w:szCs w:val="16"/>
              </w:rPr>
              <w:t>Levend voorbeeld van een integrale aanpak die elk jaar een stukje verder groeit.</w:t>
            </w:r>
          </w:p>
        </w:tc>
        <w:tc>
          <w:tcPr>
            <w:tcW w:w="3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E95E3" w14:textId="01E23B03" w:rsidR="00C62B35" w:rsidRPr="00C62B35" w:rsidRDefault="00C62B35" w:rsidP="00200E71">
            <w:pPr>
              <w:rPr>
                <w:rFonts w:ascii="Verdana" w:eastAsia="Times New Roman" w:hAnsi="Verdana" w:cs="Times New Roman"/>
                <w:sz w:val="16"/>
                <w:szCs w:val="16"/>
                <w:lang w:eastAsia="nl-NL"/>
              </w:rPr>
            </w:pPr>
            <w:r w:rsidRPr="00C62B35">
              <w:rPr>
                <w:rFonts w:ascii="Verdana" w:hAnsi="Verdana"/>
                <w:sz w:val="16"/>
                <w:szCs w:val="16"/>
              </w:rPr>
              <w:t>Combinatie van energie, vuil, schoon water, groen (al vanaf 2008)</w:t>
            </w:r>
          </w:p>
        </w:tc>
      </w:tr>
      <w:tr w:rsidR="00C62B35" w:rsidRPr="00200E71" w14:paraId="18EAA1DC" w14:textId="77777777" w:rsidTr="00C62B35">
        <w:trPr>
          <w:trHeight w:val="712"/>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BC3DE" w14:textId="0E5621E5" w:rsidR="00C62B35" w:rsidRPr="00C62B35" w:rsidRDefault="00C62B35" w:rsidP="00200E71">
            <w:pPr>
              <w:rPr>
                <w:rFonts w:ascii="Verdana" w:hAnsi="Verdana"/>
                <w:sz w:val="16"/>
                <w:szCs w:val="16"/>
              </w:rPr>
            </w:pPr>
            <w:r w:rsidRPr="00C62B35">
              <w:rPr>
                <w:rFonts w:ascii="Verdana" w:hAnsi="Verdana"/>
                <w:sz w:val="16"/>
                <w:szCs w:val="16"/>
              </w:rPr>
              <w:t>Klimaatadaptatie Apeldoorn</w:t>
            </w:r>
          </w:p>
        </w:tc>
        <w:tc>
          <w:tcPr>
            <w:tcW w:w="4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83104" w14:textId="266DD8FB" w:rsidR="00C62B35" w:rsidRPr="00C62B35" w:rsidRDefault="00C62B35" w:rsidP="00200E71">
            <w:pPr>
              <w:rPr>
                <w:rFonts w:ascii="Verdana" w:eastAsia="Times New Roman" w:hAnsi="Verdana" w:cs="Times New Roman"/>
                <w:sz w:val="16"/>
                <w:szCs w:val="16"/>
                <w:lang w:eastAsia="nl-NL"/>
              </w:rPr>
            </w:pPr>
            <w:r w:rsidRPr="00C62B35">
              <w:rPr>
                <w:rFonts w:ascii="Verdana" w:hAnsi="Verdana"/>
                <w:sz w:val="16"/>
                <w:szCs w:val="16"/>
              </w:rPr>
              <w:t>Levend voorbeeld van een integrale aanpak die elk jaar een stukje verder groeit.</w:t>
            </w:r>
          </w:p>
        </w:tc>
        <w:tc>
          <w:tcPr>
            <w:tcW w:w="3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ED47DC" w14:textId="2658A864" w:rsidR="00C62B35" w:rsidRPr="00C62B35" w:rsidRDefault="00C62B35" w:rsidP="00200E71">
            <w:pPr>
              <w:rPr>
                <w:rFonts w:ascii="Verdana" w:eastAsia="Times New Roman" w:hAnsi="Verdana" w:cs="Times New Roman"/>
                <w:sz w:val="16"/>
                <w:szCs w:val="16"/>
                <w:lang w:eastAsia="nl-NL"/>
              </w:rPr>
            </w:pPr>
            <w:r w:rsidRPr="00C62B35">
              <w:rPr>
                <w:rFonts w:ascii="Verdana" w:hAnsi="Verdana"/>
                <w:sz w:val="16"/>
                <w:szCs w:val="16"/>
              </w:rPr>
              <w:t>Open leggen beken i.s.m. private partijen (loopt ook al lang)</w:t>
            </w:r>
          </w:p>
        </w:tc>
      </w:tr>
      <w:tr w:rsidR="00C62B35" w:rsidRPr="00200E71" w14:paraId="3D658C28" w14:textId="77777777" w:rsidTr="00C62B35">
        <w:trPr>
          <w:trHeight w:val="538"/>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A8790F" w14:textId="0E19F582" w:rsidR="00C62B35" w:rsidRPr="00C62B35" w:rsidRDefault="00C62B35" w:rsidP="00C62B35">
            <w:pPr>
              <w:pStyle w:val="NoSpacing"/>
              <w:rPr>
                <w:rFonts w:ascii="Verdana" w:hAnsi="Verdana"/>
                <w:sz w:val="16"/>
                <w:szCs w:val="16"/>
              </w:rPr>
            </w:pPr>
            <w:r w:rsidRPr="00C62B35">
              <w:rPr>
                <w:rFonts w:ascii="Verdana" w:hAnsi="Verdana"/>
                <w:sz w:val="16"/>
                <w:szCs w:val="16"/>
              </w:rPr>
              <w:t>Climate impact bonds</w:t>
            </w:r>
          </w:p>
        </w:tc>
        <w:tc>
          <w:tcPr>
            <w:tcW w:w="4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9FCB1" w14:textId="25BC38CC" w:rsidR="00C62B35" w:rsidRPr="00C62B35" w:rsidRDefault="00C62B35" w:rsidP="00C62B35">
            <w:pPr>
              <w:pStyle w:val="NoSpacing"/>
              <w:rPr>
                <w:rFonts w:ascii="Verdana" w:hAnsi="Verdana"/>
                <w:sz w:val="16"/>
                <w:szCs w:val="16"/>
                <w:lang w:val="en-US"/>
              </w:rPr>
            </w:pPr>
            <w:r w:rsidRPr="00C62B35">
              <w:rPr>
                <w:rFonts w:ascii="Verdana" w:hAnsi="Verdana"/>
                <w:sz w:val="16"/>
                <w:szCs w:val="16"/>
                <w:lang w:val="en-US"/>
              </w:rPr>
              <w:t>Google dit, of sustainable (impact) bonds</w:t>
            </w:r>
          </w:p>
        </w:tc>
        <w:tc>
          <w:tcPr>
            <w:tcW w:w="3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BFEFF5" w14:textId="10A53E94" w:rsidR="00C62B35" w:rsidRPr="00C62B35" w:rsidRDefault="00C62B35" w:rsidP="00200E71">
            <w:pPr>
              <w:rPr>
                <w:rFonts w:ascii="Verdana" w:eastAsia="Times New Roman" w:hAnsi="Verdana" w:cs="Times New Roman"/>
                <w:sz w:val="16"/>
                <w:szCs w:val="16"/>
                <w:lang w:eastAsia="nl-NL"/>
              </w:rPr>
            </w:pPr>
            <w:r w:rsidRPr="00C62B35">
              <w:rPr>
                <w:rFonts w:ascii="Verdana" w:hAnsi="Verdana"/>
                <w:sz w:val="16"/>
                <w:szCs w:val="16"/>
              </w:rPr>
              <w:t>Bezig aan langzame opmars, succes onbekend</w:t>
            </w:r>
          </w:p>
        </w:tc>
      </w:tr>
      <w:tr w:rsidR="00C62B35" w:rsidRPr="00200E71" w14:paraId="147BD2A9" w14:textId="77777777" w:rsidTr="00C62B35">
        <w:trPr>
          <w:trHeight w:val="346"/>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57703" w14:textId="0DA9FC92" w:rsidR="00C62B35" w:rsidRPr="00C62B35" w:rsidRDefault="00C62B35" w:rsidP="00200E71">
            <w:pPr>
              <w:rPr>
                <w:rFonts w:ascii="Verdana" w:hAnsi="Verdana"/>
                <w:sz w:val="16"/>
                <w:szCs w:val="16"/>
              </w:rPr>
            </w:pPr>
            <w:r w:rsidRPr="00C62B35">
              <w:rPr>
                <w:rFonts w:ascii="Verdana" w:hAnsi="Verdana"/>
                <w:sz w:val="16"/>
                <w:szCs w:val="16"/>
              </w:rPr>
              <w:t>Synchronisatiefonds</w:t>
            </w:r>
          </w:p>
        </w:tc>
        <w:tc>
          <w:tcPr>
            <w:tcW w:w="4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72EE8" w14:textId="2244D1E8" w:rsidR="00C62B35" w:rsidRPr="00C62B35" w:rsidRDefault="00C62B35" w:rsidP="00C62B35">
            <w:pPr>
              <w:rPr>
                <w:rFonts w:ascii="Verdana" w:eastAsia="Times New Roman" w:hAnsi="Verdana" w:cs="Times New Roman"/>
                <w:sz w:val="16"/>
                <w:szCs w:val="16"/>
                <w:lang w:eastAsia="nl-NL"/>
              </w:rPr>
            </w:pPr>
            <w:r w:rsidRPr="00C62B35">
              <w:rPr>
                <w:rFonts w:ascii="Verdana" w:hAnsi="Verdana"/>
                <w:sz w:val="16"/>
                <w:szCs w:val="16"/>
              </w:rPr>
              <w:t>Koppelkans, maar één van de betrokken partijen heeft nu geen geld.</w:t>
            </w:r>
          </w:p>
        </w:tc>
        <w:tc>
          <w:tcPr>
            <w:tcW w:w="3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F6B7F" w14:textId="13EAF0B9" w:rsidR="00C62B35" w:rsidRPr="00C62B35" w:rsidRDefault="00C62B35" w:rsidP="00200E71">
            <w:pPr>
              <w:rPr>
                <w:rFonts w:ascii="Verdana" w:eastAsia="Times New Roman" w:hAnsi="Verdana" w:cs="Times New Roman"/>
                <w:sz w:val="16"/>
                <w:szCs w:val="16"/>
                <w:lang w:eastAsia="nl-NL"/>
              </w:rPr>
            </w:pPr>
            <w:r w:rsidRPr="00C62B35">
              <w:rPr>
                <w:rFonts w:ascii="Verdana" w:hAnsi="Verdana"/>
                <w:sz w:val="16"/>
                <w:szCs w:val="16"/>
              </w:rPr>
              <w:t>Bestaat nog niet</w:t>
            </w:r>
          </w:p>
        </w:tc>
      </w:tr>
      <w:tr w:rsidR="00C62B35" w:rsidRPr="00200E71" w14:paraId="7687C4FE" w14:textId="77777777" w:rsidTr="00C62B35">
        <w:trPr>
          <w:trHeight w:val="607"/>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48D84" w14:textId="38FFDDF8" w:rsidR="00C62B35" w:rsidRPr="00C62B35" w:rsidRDefault="00C62B35" w:rsidP="00200E71">
            <w:pPr>
              <w:rPr>
                <w:rFonts w:ascii="Verdana" w:hAnsi="Verdana"/>
                <w:sz w:val="16"/>
                <w:szCs w:val="16"/>
              </w:rPr>
            </w:pPr>
            <w:r w:rsidRPr="00C62B35">
              <w:rPr>
                <w:rFonts w:ascii="Verdana" w:hAnsi="Verdana"/>
                <w:sz w:val="16"/>
                <w:szCs w:val="16"/>
              </w:rPr>
              <w:t>No net loss biodiversiteitsregelgeving</w:t>
            </w:r>
          </w:p>
        </w:tc>
        <w:tc>
          <w:tcPr>
            <w:tcW w:w="4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6E00A8" w14:textId="62719D2C" w:rsidR="00C62B35" w:rsidRPr="00C62B35" w:rsidRDefault="00C62B35" w:rsidP="00C62B35">
            <w:pPr>
              <w:pStyle w:val="NoSpacing"/>
              <w:rPr>
                <w:rFonts w:ascii="Verdana" w:hAnsi="Verdana"/>
                <w:sz w:val="16"/>
                <w:szCs w:val="16"/>
              </w:rPr>
            </w:pPr>
            <w:r w:rsidRPr="00C62B35">
              <w:rPr>
                <w:rFonts w:ascii="Verdana" w:hAnsi="Verdana"/>
                <w:sz w:val="16"/>
                <w:szCs w:val="16"/>
              </w:rPr>
              <w:t>Hamburg + Engeland: GREX-inkomsten gebruiken om weer te herinvesteren in natuur.</w:t>
            </w:r>
          </w:p>
        </w:tc>
        <w:tc>
          <w:tcPr>
            <w:tcW w:w="3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C1CBF" w14:textId="77777777" w:rsidR="00C62B35" w:rsidRPr="00C62B35" w:rsidRDefault="00C62B35" w:rsidP="00200E71">
            <w:pPr>
              <w:rPr>
                <w:rFonts w:ascii="Verdana" w:eastAsia="Times New Roman" w:hAnsi="Verdana" w:cs="Times New Roman"/>
                <w:sz w:val="16"/>
                <w:szCs w:val="16"/>
                <w:lang w:eastAsia="nl-NL"/>
              </w:rPr>
            </w:pPr>
          </w:p>
        </w:tc>
      </w:tr>
      <w:tr w:rsidR="00C62B35" w:rsidRPr="00200E71" w14:paraId="5BFD0EEE" w14:textId="77777777" w:rsidTr="00C62B35">
        <w:trPr>
          <w:trHeight w:val="529"/>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CECD6" w14:textId="58910AF9" w:rsidR="00C62B35" w:rsidRPr="00C62B35" w:rsidRDefault="00C62B35" w:rsidP="00200E71">
            <w:pPr>
              <w:rPr>
                <w:rFonts w:ascii="Verdana" w:hAnsi="Verdana"/>
                <w:sz w:val="16"/>
                <w:szCs w:val="16"/>
              </w:rPr>
            </w:pPr>
            <w:r w:rsidRPr="00C62B35">
              <w:rPr>
                <w:rFonts w:ascii="Verdana" w:hAnsi="Verdana"/>
                <w:sz w:val="16"/>
                <w:szCs w:val="16"/>
              </w:rPr>
              <w:t>Verrekenen van kosten bij leggen van kabels en leidingen</w:t>
            </w:r>
          </w:p>
        </w:tc>
        <w:tc>
          <w:tcPr>
            <w:tcW w:w="4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EE492" w14:textId="20BD5833" w:rsidR="00C62B35" w:rsidRPr="00C62B35" w:rsidRDefault="00C62B35" w:rsidP="00200E71">
            <w:pPr>
              <w:rPr>
                <w:rFonts w:ascii="Verdana" w:eastAsia="Times New Roman" w:hAnsi="Verdana" w:cs="Times New Roman"/>
                <w:sz w:val="16"/>
                <w:szCs w:val="16"/>
                <w:lang w:eastAsia="nl-NL"/>
              </w:rPr>
            </w:pPr>
            <w:r w:rsidRPr="00C62B35">
              <w:rPr>
                <w:rFonts w:ascii="Verdana" w:hAnsi="Verdana"/>
                <w:sz w:val="16"/>
                <w:szCs w:val="16"/>
              </w:rPr>
              <w:t>Instrument vooral aan de kostenkant</w:t>
            </w:r>
          </w:p>
        </w:tc>
        <w:tc>
          <w:tcPr>
            <w:tcW w:w="3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039879" w14:textId="7D848F38" w:rsidR="00C62B35" w:rsidRPr="00C62B35" w:rsidRDefault="00D75865" w:rsidP="00200E71">
            <w:pPr>
              <w:rPr>
                <w:rFonts w:ascii="Verdana" w:eastAsia="Times New Roman" w:hAnsi="Verdana" w:cs="Times New Roman"/>
                <w:sz w:val="16"/>
                <w:szCs w:val="16"/>
                <w:lang w:eastAsia="nl-NL"/>
              </w:rPr>
            </w:pPr>
            <w:hyperlink r:id="rId5" w:history="1">
              <w:r w:rsidR="00C62B35" w:rsidRPr="00C62B35">
                <w:rPr>
                  <w:rStyle w:val="Hyperlink"/>
                  <w:rFonts w:ascii="Verdana" w:hAnsi="Verdana"/>
                  <w:sz w:val="16"/>
                  <w:szCs w:val="16"/>
                </w:rPr>
                <w:t>Consensus in kosten en baten - COB</w:t>
              </w:r>
            </w:hyperlink>
          </w:p>
        </w:tc>
      </w:tr>
      <w:tr w:rsidR="00C62B35" w:rsidRPr="00200E71" w14:paraId="4C64BB84" w14:textId="77777777" w:rsidTr="00C62B35">
        <w:trPr>
          <w:trHeight w:val="131"/>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17ECD" w14:textId="47EDED12" w:rsidR="00C62B35" w:rsidRPr="00B6119B" w:rsidRDefault="00C62B35" w:rsidP="00200E71">
            <w:pPr>
              <w:rPr>
                <w:rFonts w:ascii="Verdana" w:hAnsi="Verdana"/>
                <w:sz w:val="16"/>
                <w:szCs w:val="16"/>
              </w:rPr>
            </w:pPr>
            <w:r w:rsidRPr="00B6119B">
              <w:rPr>
                <w:rFonts w:ascii="Verdana" w:hAnsi="Verdana"/>
                <w:sz w:val="16"/>
                <w:szCs w:val="16"/>
              </w:rPr>
              <w:t>RVO Toolbox</w:t>
            </w:r>
          </w:p>
        </w:tc>
        <w:tc>
          <w:tcPr>
            <w:tcW w:w="4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98BD6" w14:textId="598328BB" w:rsidR="00C62B35" w:rsidRPr="00B6119B" w:rsidRDefault="00B6119B" w:rsidP="00200E71">
            <w:pPr>
              <w:rPr>
                <w:rFonts w:ascii="Verdana" w:hAnsi="Verdana"/>
                <w:sz w:val="16"/>
                <w:szCs w:val="16"/>
              </w:rPr>
            </w:pPr>
            <w:r w:rsidRPr="00B6119B">
              <w:rPr>
                <w:rFonts w:ascii="Verdana" w:hAnsi="Verdana"/>
                <w:sz w:val="16"/>
                <w:szCs w:val="16"/>
              </w:rPr>
              <w:t>Toolbox voor de financiering van klimaatadaptatie</w:t>
            </w:r>
          </w:p>
        </w:tc>
        <w:tc>
          <w:tcPr>
            <w:tcW w:w="30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671B3" w14:textId="5B8DA1BF" w:rsidR="00C62B35" w:rsidRPr="00B6119B" w:rsidRDefault="00B6119B" w:rsidP="00200E71">
            <w:pPr>
              <w:rPr>
                <w:rFonts w:ascii="Verdana" w:hAnsi="Verdana"/>
                <w:sz w:val="16"/>
                <w:szCs w:val="16"/>
              </w:rPr>
            </w:pPr>
            <w:r w:rsidRPr="00B6119B">
              <w:rPr>
                <w:rFonts w:ascii="Verdana" w:hAnsi="Verdana"/>
                <w:sz w:val="16"/>
                <w:szCs w:val="16"/>
              </w:rPr>
              <w:t>Wordt binnenkort gelanceerd.</w:t>
            </w:r>
          </w:p>
        </w:tc>
      </w:tr>
    </w:tbl>
    <w:p w14:paraId="4F7A8879" w14:textId="77777777" w:rsidR="00200E71" w:rsidRPr="00200E71" w:rsidRDefault="00200E71" w:rsidP="00200E71">
      <w:pPr>
        <w:rPr>
          <w:rFonts w:ascii="Verdana" w:eastAsia="Times New Roman" w:hAnsi="Verdana" w:cs="Times New Roman"/>
          <w:sz w:val="22"/>
          <w:szCs w:val="22"/>
          <w:lang w:eastAsia="nl-NL"/>
        </w:rPr>
      </w:pPr>
    </w:p>
    <w:p w14:paraId="0A828CEC" w14:textId="77777777" w:rsidR="00A50A01" w:rsidRDefault="00D75865"/>
    <w:sectPr w:rsidR="00A50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1BF"/>
    <w:multiLevelType w:val="hybridMultilevel"/>
    <w:tmpl w:val="7448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52D97"/>
    <w:multiLevelType w:val="hybridMultilevel"/>
    <w:tmpl w:val="6FAA5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E6387"/>
    <w:multiLevelType w:val="multilevel"/>
    <w:tmpl w:val="168AF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1864C8"/>
    <w:multiLevelType w:val="multilevel"/>
    <w:tmpl w:val="9846621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275D28"/>
    <w:multiLevelType w:val="multilevel"/>
    <w:tmpl w:val="3EC8D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lvlOverride w:ilvl="0">
      <w:lvl w:ilvl="0">
        <w:numFmt w:val="decimal"/>
        <w:lvlText w:val="%1."/>
        <w:lvlJc w:val="left"/>
      </w:lvl>
    </w:lvlOverride>
  </w:num>
  <w:num w:numId="3">
    <w:abstractNumId w:val="2"/>
    <w:lvlOverride w:ilvl="0">
      <w:lvl w:ilvl="0">
        <w:numFmt w:val="decimal"/>
        <w:lvlText w:val="%1."/>
        <w:lvlJc w:val="left"/>
      </w:lvl>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71"/>
    <w:rsid w:val="00145EF0"/>
    <w:rsid w:val="00200E71"/>
    <w:rsid w:val="0036403A"/>
    <w:rsid w:val="003D16C6"/>
    <w:rsid w:val="006B7483"/>
    <w:rsid w:val="006C54CF"/>
    <w:rsid w:val="007B5A0D"/>
    <w:rsid w:val="00984F2D"/>
    <w:rsid w:val="00B6119B"/>
    <w:rsid w:val="00C62B35"/>
    <w:rsid w:val="00D75865"/>
    <w:rsid w:val="00F93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F3C0"/>
  <w15:chartTrackingRefBased/>
  <w15:docId w15:val="{B70F8ECD-C745-D347-A0FF-65E01662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E71"/>
    <w:pPr>
      <w:spacing w:before="100" w:beforeAutospacing="1" w:after="100" w:afterAutospacing="1"/>
    </w:pPr>
    <w:rPr>
      <w:rFonts w:ascii="Times New Roman" w:eastAsia="Times New Roman" w:hAnsi="Times New Roman" w:cs="Times New Roman"/>
      <w:lang w:eastAsia="nl-NL"/>
    </w:rPr>
  </w:style>
  <w:style w:type="paragraph" w:styleId="ListParagraph">
    <w:name w:val="List Paragraph"/>
    <w:basedOn w:val="Normal"/>
    <w:uiPriority w:val="34"/>
    <w:qFormat/>
    <w:rsid w:val="00145EF0"/>
    <w:pPr>
      <w:ind w:left="720"/>
      <w:contextualSpacing/>
    </w:pPr>
  </w:style>
  <w:style w:type="character" w:customStyle="1" w:styleId="NoSpacingChar">
    <w:name w:val="No Spacing Char"/>
    <w:basedOn w:val="DefaultParagraphFont"/>
    <w:link w:val="NoSpacing"/>
    <w:uiPriority w:val="1"/>
    <w:locked/>
    <w:rsid w:val="00C62B35"/>
  </w:style>
  <w:style w:type="paragraph" w:styleId="NoSpacing">
    <w:name w:val="No Spacing"/>
    <w:link w:val="NoSpacingChar"/>
    <w:uiPriority w:val="1"/>
    <w:qFormat/>
    <w:rsid w:val="00C62B35"/>
  </w:style>
  <w:style w:type="character" w:styleId="Hyperlink">
    <w:name w:val="Hyperlink"/>
    <w:basedOn w:val="DefaultParagraphFont"/>
    <w:uiPriority w:val="99"/>
    <w:semiHidden/>
    <w:unhideWhenUsed/>
    <w:rsid w:val="00C62B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5178">
      <w:bodyDiv w:val="1"/>
      <w:marLeft w:val="0"/>
      <w:marRight w:val="0"/>
      <w:marTop w:val="0"/>
      <w:marBottom w:val="0"/>
      <w:divBdr>
        <w:top w:val="none" w:sz="0" w:space="0" w:color="auto"/>
        <w:left w:val="none" w:sz="0" w:space="0" w:color="auto"/>
        <w:bottom w:val="none" w:sz="0" w:space="0" w:color="auto"/>
        <w:right w:val="none" w:sz="0" w:space="0" w:color="auto"/>
      </w:divBdr>
    </w:div>
    <w:div w:id="71121012">
      <w:bodyDiv w:val="1"/>
      <w:marLeft w:val="0"/>
      <w:marRight w:val="0"/>
      <w:marTop w:val="0"/>
      <w:marBottom w:val="0"/>
      <w:divBdr>
        <w:top w:val="none" w:sz="0" w:space="0" w:color="auto"/>
        <w:left w:val="none" w:sz="0" w:space="0" w:color="auto"/>
        <w:bottom w:val="none" w:sz="0" w:space="0" w:color="auto"/>
        <w:right w:val="none" w:sz="0" w:space="0" w:color="auto"/>
      </w:divBdr>
    </w:div>
    <w:div w:id="502404880">
      <w:bodyDiv w:val="1"/>
      <w:marLeft w:val="0"/>
      <w:marRight w:val="0"/>
      <w:marTop w:val="0"/>
      <w:marBottom w:val="0"/>
      <w:divBdr>
        <w:top w:val="none" w:sz="0" w:space="0" w:color="auto"/>
        <w:left w:val="none" w:sz="0" w:space="0" w:color="auto"/>
        <w:bottom w:val="none" w:sz="0" w:space="0" w:color="auto"/>
        <w:right w:val="none" w:sz="0" w:space="0" w:color="auto"/>
      </w:divBdr>
    </w:div>
    <w:div w:id="589896714">
      <w:bodyDiv w:val="1"/>
      <w:marLeft w:val="0"/>
      <w:marRight w:val="0"/>
      <w:marTop w:val="0"/>
      <w:marBottom w:val="0"/>
      <w:divBdr>
        <w:top w:val="none" w:sz="0" w:space="0" w:color="auto"/>
        <w:left w:val="none" w:sz="0" w:space="0" w:color="auto"/>
        <w:bottom w:val="none" w:sz="0" w:space="0" w:color="auto"/>
        <w:right w:val="none" w:sz="0" w:space="0" w:color="auto"/>
      </w:divBdr>
    </w:div>
    <w:div w:id="718212875">
      <w:bodyDiv w:val="1"/>
      <w:marLeft w:val="0"/>
      <w:marRight w:val="0"/>
      <w:marTop w:val="0"/>
      <w:marBottom w:val="0"/>
      <w:divBdr>
        <w:top w:val="none" w:sz="0" w:space="0" w:color="auto"/>
        <w:left w:val="none" w:sz="0" w:space="0" w:color="auto"/>
        <w:bottom w:val="none" w:sz="0" w:space="0" w:color="auto"/>
        <w:right w:val="none" w:sz="0" w:space="0" w:color="auto"/>
      </w:divBdr>
    </w:div>
    <w:div w:id="956524506">
      <w:bodyDiv w:val="1"/>
      <w:marLeft w:val="0"/>
      <w:marRight w:val="0"/>
      <w:marTop w:val="0"/>
      <w:marBottom w:val="0"/>
      <w:divBdr>
        <w:top w:val="none" w:sz="0" w:space="0" w:color="auto"/>
        <w:left w:val="none" w:sz="0" w:space="0" w:color="auto"/>
        <w:bottom w:val="none" w:sz="0" w:space="0" w:color="auto"/>
        <w:right w:val="none" w:sz="0" w:space="0" w:color="auto"/>
      </w:divBdr>
    </w:div>
    <w:div w:id="1110705909">
      <w:bodyDiv w:val="1"/>
      <w:marLeft w:val="0"/>
      <w:marRight w:val="0"/>
      <w:marTop w:val="0"/>
      <w:marBottom w:val="0"/>
      <w:divBdr>
        <w:top w:val="none" w:sz="0" w:space="0" w:color="auto"/>
        <w:left w:val="none" w:sz="0" w:space="0" w:color="auto"/>
        <w:bottom w:val="none" w:sz="0" w:space="0" w:color="auto"/>
        <w:right w:val="none" w:sz="0" w:space="0" w:color="auto"/>
      </w:divBdr>
    </w:div>
    <w:div w:id="1195582505">
      <w:bodyDiv w:val="1"/>
      <w:marLeft w:val="0"/>
      <w:marRight w:val="0"/>
      <w:marTop w:val="0"/>
      <w:marBottom w:val="0"/>
      <w:divBdr>
        <w:top w:val="none" w:sz="0" w:space="0" w:color="auto"/>
        <w:left w:val="none" w:sz="0" w:space="0" w:color="auto"/>
        <w:bottom w:val="none" w:sz="0" w:space="0" w:color="auto"/>
        <w:right w:val="none" w:sz="0" w:space="0" w:color="auto"/>
      </w:divBdr>
    </w:div>
    <w:div w:id="1337223151">
      <w:bodyDiv w:val="1"/>
      <w:marLeft w:val="0"/>
      <w:marRight w:val="0"/>
      <w:marTop w:val="0"/>
      <w:marBottom w:val="0"/>
      <w:divBdr>
        <w:top w:val="none" w:sz="0" w:space="0" w:color="auto"/>
        <w:left w:val="none" w:sz="0" w:space="0" w:color="auto"/>
        <w:bottom w:val="none" w:sz="0" w:space="0" w:color="auto"/>
        <w:right w:val="none" w:sz="0" w:space="0" w:color="auto"/>
      </w:divBdr>
    </w:div>
    <w:div w:id="1367175635">
      <w:bodyDiv w:val="1"/>
      <w:marLeft w:val="0"/>
      <w:marRight w:val="0"/>
      <w:marTop w:val="0"/>
      <w:marBottom w:val="0"/>
      <w:divBdr>
        <w:top w:val="none" w:sz="0" w:space="0" w:color="auto"/>
        <w:left w:val="none" w:sz="0" w:space="0" w:color="auto"/>
        <w:bottom w:val="none" w:sz="0" w:space="0" w:color="auto"/>
        <w:right w:val="none" w:sz="0" w:space="0" w:color="auto"/>
      </w:divBdr>
    </w:div>
    <w:div w:id="1369792808">
      <w:bodyDiv w:val="1"/>
      <w:marLeft w:val="0"/>
      <w:marRight w:val="0"/>
      <w:marTop w:val="0"/>
      <w:marBottom w:val="0"/>
      <w:divBdr>
        <w:top w:val="none" w:sz="0" w:space="0" w:color="auto"/>
        <w:left w:val="none" w:sz="0" w:space="0" w:color="auto"/>
        <w:bottom w:val="none" w:sz="0" w:space="0" w:color="auto"/>
        <w:right w:val="none" w:sz="0" w:space="0" w:color="auto"/>
      </w:divBdr>
    </w:div>
    <w:div w:id="1428312161">
      <w:bodyDiv w:val="1"/>
      <w:marLeft w:val="0"/>
      <w:marRight w:val="0"/>
      <w:marTop w:val="0"/>
      <w:marBottom w:val="0"/>
      <w:divBdr>
        <w:top w:val="none" w:sz="0" w:space="0" w:color="auto"/>
        <w:left w:val="none" w:sz="0" w:space="0" w:color="auto"/>
        <w:bottom w:val="none" w:sz="0" w:space="0" w:color="auto"/>
        <w:right w:val="none" w:sz="0" w:space="0" w:color="auto"/>
      </w:divBdr>
    </w:div>
    <w:div w:id="1475638201">
      <w:bodyDiv w:val="1"/>
      <w:marLeft w:val="0"/>
      <w:marRight w:val="0"/>
      <w:marTop w:val="0"/>
      <w:marBottom w:val="0"/>
      <w:divBdr>
        <w:top w:val="none" w:sz="0" w:space="0" w:color="auto"/>
        <w:left w:val="none" w:sz="0" w:space="0" w:color="auto"/>
        <w:bottom w:val="none" w:sz="0" w:space="0" w:color="auto"/>
        <w:right w:val="none" w:sz="0" w:space="0" w:color="auto"/>
      </w:divBdr>
    </w:div>
    <w:div w:id="1634485169">
      <w:bodyDiv w:val="1"/>
      <w:marLeft w:val="0"/>
      <w:marRight w:val="0"/>
      <w:marTop w:val="0"/>
      <w:marBottom w:val="0"/>
      <w:divBdr>
        <w:top w:val="none" w:sz="0" w:space="0" w:color="auto"/>
        <w:left w:val="none" w:sz="0" w:space="0" w:color="auto"/>
        <w:bottom w:val="none" w:sz="0" w:space="0" w:color="auto"/>
        <w:right w:val="none" w:sz="0" w:space="0" w:color="auto"/>
      </w:divBdr>
    </w:div>
    <w:div w:id="187041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b.nl/document/consensus-in-kosten-en-bat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Malou Bromberg</dc:creator>
  <cp:keywords/>
  <dc:description/>
  <cp:lastModifiedBy>Luuc Veraart</cp:lastModifiedBy>
  <cp:revision>6</cp:revision>
  <dcterms:created xsi:type="dcterms:W3CDTF">2021-08-09T07:45:00Z</dcterms:created>
  <dcterms:modified xsi:type="dcterms:W3CDTF">2021-09-20T13:04:00Z</dcterms:modified>
</cp:coreProperties>
</file>